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ED41" w14:textId="77777777" w:rsidR="00286734" w:rsidRPr="001B3736" w:rsidRDefault="00286734" w:rsidP="00286734">
      <w:pPr>
        <w:shd w:val="clear" w:color="auto" w:fill="FFFFFF"/>
        <w:spacing w:line="254" w:lineRule="exact"/>
        <w:ind w:left="398"/>
        <w:jc w:val="center"/>
        <w:rPr>
          <w:rFonts w:ascii="Arial" w:hAnsi="Arial" w:cs="Arial"/>
          <w:b/>
          <w:bCs/>
          <w:spacing w:val="-2"/>
          <w:sz w:val="22"/>
          <w:szCs w:val="20"/>
          <w:lang w:val="en-GB"/>
        </w:rPr>
      </w:pPr>
      <w:r w:rsidRPr="001B3736">
        <w:rPr>
          <w:rFonts w:ascii="Arial" w:hAnsi="Arial" w:cs="Arial"/>
          <w:b/>
          <w:bCs/>
          <w:spacing w:val="-2"/>
          <w:sz w:val="22"/>
          <w:szCs w:val="20"/>
          <w:lang w:val="en-GB"/>
        </w:rPr>
        <w:t>FM AB “Macte Invest”</w:t>
      </w:r>
    </w:p>
    <w:p w14:paraId="5576A79C" w14:textId="77777777" w:rsidR="00286734" w:rsidRPr="001B3736" w:rsidRDefault="00286734" w:rsidP="00286734">
      <w:pPr>
        <w:shd w:val="clear" w:color="auto" w:fill="FFFFFF"/>
        <w:spacing w:line="254" w:lineRule="exact"/>
        <w:ind w:left="418"/>
        <w:jc w:val="center"/>
        <w:rPr>
          <w:rFonts w:ascii="Arial" w:hAnsi="Arial" w:cs="Arial"/>
          <w:sz w:val="22"/>
          <w:szCs w:val="20"/>
          <w:lang w:val="en-GB"/>
        </w:rPr>
      </w:pPr>
      <w:r w:rsidRPr="001B3736">
        <w:rPr>
          <w:rFonts w:ascii="Arial" w:hAnsi="Arial" w:cs="Arial"/>
          <w:sz w:val="22"/>
          <w:szCs w:val="20"/>
          <w:lang w:val="en-GB"/>
        </w:rPr>
        <w:t>Office: Gedimino Ave 20, LT-01103 Vilnius</w:t>
      </w:r>
    </w:p>
    <w:p w14:paraId="4408F313" w14:textId="77777777" w:rsidR="00286734" w:rsidRPr="001B3736" w:rsidRDefault="00286734" w:rsidP="00286734">
      <w:pPr>
        <w:shd w:val="clear" w:color="auto" w:fill="FFFFFF"/>
        <w:spacing w:line="254" w:lineRule="exact"/>
        <w:ind w:left="379"/>
        <w:jc w:val="center"/>
        <w:rPr>
          <w:rFonts w:ascii="Arial" w:hAnsi="Arial" w:cs="Arial"/>
          <w:sz w:val="22"/>
          <w:szCs w:val="20"/>
          <w:lang w:val="en-GB"/>
        </w:rPr>
      </w:pPr>
      <w:r w:rsidRPr="001B3736">
        <w:rPr>
          <w:rFonts w:ascii="Arial" w:hAnsi="Arial" w:cs="Arial"/>
          <w:sz w:val="22"/>
          <w:szCs w:val="20"/>
          <w:lang w:val="en-GB"/>
        </w:rPr>
        <w:t xml:space="preserve">Legal entity code: </w:t>
      </w:r>
      <w:r w:rsidRPr="001B3736">
        <w:rPr>
          <w:rFonts w:ascii="Arial" w:hAnsi="Arial" w:cs="Arial"/>
          <w:color w:val="000000"/>
          <w:sz w:val="22"/>
          <w:szCs w:val="21"/>
          <w:shd w:val="clear" w:color="auto" w:fill="FAFAFA"/>
          <w:lang w:val="en-GB"/>
        </w:rPr>
        <w:t>122601232</w:t>
      </w:r>
      <w:r w:rsidRPr="001B3736">
        <w:rPr>
          <w:rFonts w:ascii="Arial" w:hAnsi="Arial" w:cs="Arial"/>
          <w:sz w:val="22"/>
          <w:szCs w:val="20"/>
          <w:lang w:val="en-GB"/>
        </w:rPr>
        <w:t xml:space="preserve">; VAT number: </w:t>
      </w:r>
      <w:r w:rsidRPr="001B3736">
        <w:rPr>
          <w:rFonts w:ascii="Arial" w:hAnsi="Arial" w:cs="Arial"/>
          <w:color w:val="000000"/>
          <w:sz w:val="22"/>
          <w:szCs w:val="21"/>
          <w:shd w:val="clear" w:color="auto" w:fill="FAFAFA"/>
          <w:lang w:val="en-GB"/>
        </w:rPr>
        <w:t>LT226012314</w:t>
      </w:r>
    </w:p>
    <w:p w14:paraId="2661ECDB" w14:textId="77777777" w:rsidR="00286734" w:rsidRPr="001B3736" w:rsidRDefault="00286734" w:rsidP="00286734">
      <w:pPr>
        <w:shd w:val="clear" w:color="auto" w:fill="FFFFFF"/>
        <w:spacing w:line="254" w:lineRule="exact"/>
        <w:ind w:left="384"/>
        <w:jc w:val="center"/>
        <w:rPr>
          <w:rFonts w:ascii="Arial" w:hAnsi="Arial" w:cs="Arial"/>
          <w:sz w:val="22"/>
          <w:szCs w:val="20"/>
          <w:lang w:val="en-GB"/>
        </w:rPr>
      </w:pPr>
      <w:r w:rsidRPr="001B3736">
        <w:rPr>
          <w:rFonts w:ascii="Arial" w:hAnsi="Arial" w:cs="Arial"/>
          <w:sz w:val="22"/>
          <w:szCs w:val="20"/>
          <w:lang w:val="en-GB"/>
        </w:rPr>
        <w:t>Data are collected and stored in the Register of Legal Entities</w:t>
      </w:r>
    </w:p>
    <w:p w14:paraId="380CF126" w14:textId="4195C3DC" w:rsidR="00B22E6B" w:rsidRPr="001B3736" w:rsidRDefault="00286734" w:rsidP="001451E3">
      <w:pPr>
        <w:shd w:val="clear" w:color="auto" w:fill="FFFFFF"/>
        <w:spacing w:before="250"/>
        <w:ind w:left="466"/>
        <w:jc w:val="center"/>
        <w:rPr>
          <w:rFonts w:ascii="Arial" w:hAnsi="Arial" w:cs="Arial"/>
          <w:sz w:val="22"/>
          <w:szCs w:val="20"/>
          <w:lang w:val="en-GB"/>
        </w:rPr>
      </w:pPr>
      <w:r w:rsidRPr="001B3736">
        <w:rPr>
          <w:rFonts w:ascii="Arial" w:hAnsi="Arial" w:cs="Arial"/>
          <w:sz w:val="22"/>
          <w:szCs w:val="20"/>
          <w:lang w:val="en-GB"/>
        </w:rPr>
        <w:t xml:space="preserve">17 May </w:t>
      </w:r>
      <w:r w:rsidR="00270B5B" w:rsidRPr="001B3736">
        <w:rPr>
          <w:rFonts w:ascii="Arial" w:hAnsi="Arial" w:cs="Arial"/>
          <w:sz w:val="22"/>
          <w:szCs w:val="20"/>
          <w:lang w:val="en-GB"/>
        </w:rPr>
        <w:t>202</w:t>
      </w:r>
      <w:r w:rsidR="007341DA" w:rsidRPr="001B3736">
        <w:rPr>
          <w:rFonts w:ascii="Arial" w:hAnsi="Arial" w:cs="Arial"/>
          <w:sz w:val="22"/>
          <w:szCs w:val="20"/>
          <w:lang w:val="en-GB"/>
        </w:rPr>
        <w:t>1</w:t>
      </w:r>
      <w:r w:rsidR="008C5156" w:rsidRPr="001B3736">
        <w:rPr>
          <w:rFonts w:ascii="Arial" w:hAnsi="Arial" w:cs="Arial"/>
          <w:sz w:val="22"/>
          <w:szCs w:val="20"/>
          <w:lang w:val="en-GB"/>
        </w:rPr>
        <w:t xml:space="preserve"> </w:t>
      </w:r>
    </w:p>
    <w:p w14:paraId="06E58771" w14:textId="547BF159" w:rsidR="002638E6" w:rsidRPr="001B3736" w:rsidRDefault="00286734" w:rsidP="00286734">
      <w:pPr>
        <w:shd w:val="clear" w:color="auto" w:fill="FFFFFF"/>
        <w:ind w:left="465"/>
        <w:jc w:val="center"/>
        <w:rPr>
          <w:rFonts w:ascii="Arial" w:hAnsi="Arial" w:cs="Arial"/>
          <w:b/>
          <w:sz w:val="22"/>
          <w:szCs w:val="20"/>
          <w:lang w:val="en-GB"/>
        </w:rPr>
      </w:pPr>
      <w:r w:rsidRPr="001B3736">
        <w:rPr>
          <w:rFonts w:ascii="Arial" w:hAnsi="Arial" w:cs="Arial"/>
          <w:b/>
          <w:caps/>
          <w:sz w:val="22"/>
          <w:szCs w:val="20"/>
          <w:lang w:val="en-GB"/>
        </w:rPr>
        <w:t xml:space="preserve">GENERAL VOTING BULLETIN FOR THE ORDINARY GENERAL MEETING OF SHAREHOLDERS </w:t>
      </w:r>
    </w:p>
    <w:p w14:paraId="415BD58D" w14:textId="7C13B13B" w:rsidR="002638E6" w:rsidRPr="001B3736" w:rsidRDefault="00286734" w:rsidP="00286734">
      <w:pPr>
        <w:shd w:val="clear" w:color="auto" w:fill="FFFFFF"/>
        <w:spacing w:before="120"/>
        <w:ind w:left="106" w:right="-7" w:firstLine="3566"/>
        <w:rPr>
          <w:rFonts w:ascii="Arial" w:hAnsi="Arial" w:cs="Arial"/>
          <w:b/>
          <w:bCs/>
          <w:spacing w:val="-3"/>
          <w:sz w:val="22"/>
          <w:szCs w:val="20"/>
          <w:lang w:val="en-GB"/>
        </w:rPr>
      </w:pPr>
      <w:r w:rsidRPr="001B3736">
        <w:rPr>
          <w:rFonts w:ascii="Arial" w:hAnsi="Arial" w:cs="Arial"/>
          <w:b/>
          <w:bCs/>
          <w:spacing w:val="-3"/>
          <w:sz w:val="22"/>
          <w:szCs w:val="20"/>
          <w:lang w:val="en-GB"/>
        </w:rPr>
        <w:t>DATA OF THE SHAREHOLDER</w:t>
      </w:r>
    </w:p>
    <w:p w14:paraId="57A7A111" w14:textId="77777777" w:rsidR="00EA2676" w:rsidRPr="001B3736" w:rsidRDefault="00EA2676" w:rsidP="00AD0E92">
      <w:pPr>
        <w:shd w:val="clear" w:color="auto" w:fill="FFFFFF"/>
        <w:spacing w:before="120"/>
        <w:ind w:left="106" w:right="2957" w:firstLine="3566"/>
        <w:rPr>
          <w:rFonts w:ascii="Arial" w:hAnsi="Arial" w:cs="Arial"/>
          <w:b/>
          <w:bCs/>
          <w:spacing w:val="-3"/>
          <w:sz w:val="22"/>
          <w:szCs w:val="20"/>
          <w:lang w:val="en-GB"/>
        </w:rPr>
      </w:pPr>
    </w:p>
    <w:p w14:paraId="324D248B" w14:textId="583AB4AD" w:rsidR="00AD0E92" w:rsidRPr="001B3736" w:rsidRDefault="00286734" w:rsidP="002638E6">
      <w:pPr>
        <w:shd w:val="clear" w:color="auto" w:fill="FFFFFF"/>
        <w:spacing w:before="120"/>
        <w:ind w:left="106" w:right="2957"/>
        <w:rPr>
          <w:rFonts w:ascii="Arial" w:hAnsi="Arial" w:cs="Arial"/>
          <w:b/>
          <w:bCs/>
          <w:sz w:val="22"/>
          <w:szCs w:val="20"/>
          <w:lang w:val="en-GB"/>
        </w:rPr>
      </w:pPr>
      <w:r w:rsidRPr="001B3736">
        <w:rPr>
          <w:rFonts w:ascii="Arial" w:hAnsi="Arial" w:cs="Arial"/>
          <w:b/>
          <w:bCs/>
          <w:sz w:val="22"/>
          <w:szCs w:val="20"/>
          <w:lang w:val="en-GB"/>
        </w:rPr>
        <w:t>Name, surname / title of the Shareholder</w:t>
      </w:r>
      <w:r w:rsidR="00270B5B" w:rsidRPr="001B3736">
        <w:rPr>
          <w:rFonts w:ascii="Arial" w:hAnsi="Arial" w:cs="Arial"/>
          <w:b/>
          <w:bCs/>
          <w:sz w:val="22"/>
          <w:szCs w:val="20"/>
          <w:lang w:val="en-GB"/>
        </w:rPr>
        <w:t>:</w:t>
      </w:r>
    </w:p>
    <w:p w14:paraId="1FE8C40D" w14:textId="77777777" w:rsidR="00270B5B" w:rsidRPr="001B3736" w:rsidRDefault="00270B5B" w:rsidP="00AD0E92">
      <w:pPr>
        <w:shd w:val="clear" w:color="auto" w:fill="FFFFFF"/>
        <w:spacing w:before="120"/>
        <w:ind w:left="108"/>
        <w:rPr>
          <w:rFonts w:ascii="Arial" w:hAnsi="Arial" w:cs="Arial"/>
          <w:bCs/>
          <w:sz w:val="22"/>
          <w:szCs w:val="20"/>
          <w:lang w:val="en-GB"/>
        </w:rPr>
      </w:pPr>
      <w:r w:rsidRPr="001B3736">
        <w:rPr>
          <w:rFonts w:ascii="Arial" w:hAnsi="Arial" w:cs="Arial"/>
          <w:bCs/>
          <w:sz w:val="22"/>
          <w:szCs w:val="20"/>
          <w:lang w:val="en-GB"/>
        </w:rPr>
        <w:t>_____________________________________________________________________________</w:t>
      </w:r>
    </w:p>
    <w:p w14:paraId="39938586" w14:textId="240EBCE0" w:rsidR="00AD0E92" w:rsidRPr="001B3736" w:rsidRDefault="00286734" w:rsidP="00AD0E92">
      <w:pPr>
        <w:shd w:val="clear" w:color="auto" w:fill="FFFFFF"/>
        <w:spacing w:before="120"/>
        <w:ind w:left="108"/>
        <w:rPr>
          <w:rFonts w:ascii="Arial" w:hAnsi="Arial" w:cs="Arial"/>
          <w:b/>
          <w:bCs/>
          <w:spacing w:val="-4"/>
          <w:sz w:val="22"/>
          <w:szCs w:val="20"/>
          <w:lang w:val="en-GB"/>
        </w:rPr>
      </w:pPr>
      <w:r w:rsidRPr="001B3736">
        <w:rPr>
          <w:rFonts w:ascii="Arial" w:hAnsi="Arial" w:cs="Arial"/>
          <w:b/>
          <w:bCs/>
          <w:spacing w:val="-4"/>
          <w:sz w:val="22"/>
          <w:szCs w:val="20"/>
          <w:lang w:val="en-GB"/>
        </w:rPr>
        <w:t>Personal number / legal entity code of the Shareholder</w:t>
      </w:r>
      <w:r w:rsidR="00270B5B" w:rsidRPr="001B3736">
        <w:rPr>
          <w:rFonts w:ascii="Arial" w:hAnsi="Arial" w:cs="Arial"/>
          <w:b/>
          <w:bCs/>
          <w:spacing w:val="-4"/>
          <w:sz w:val="22"/>
          <w:szCs w:val="20"/>
          <w:lang w:val="en-GB"/>
        </w:rPr>
        <w:t>:</w:t>
      </w:r>
    </w:p>
    <w:p w14:paraId="42D0768A" w14:textId="77777777" w:rsidR="00270B5B" w:rsidRPr="001B3736" w:rsidRDefault="00270B5B" w:rsidP="00AD0E92">
      <w:pPr>
        <w:shd w:val="clear" w:color="auto" w:fill="FFFFFF"/>
        <w:spacing w:before="120"/>
        <w:ind w:left="119"/>
        <w:rPr>
          <w:rFonts w:ascii="Arial" w:hAnsi="Arial" w:cs="Arial"/>
          <w:bCs/>
          <w:sz w:val="22"/>
          <w:szCs w:val="20"/>
          <w:lang w:val="en-GB"/>
        </w:rPr>
      </w:pPr>
      <w:r w:rsidRPr="001B3736">
        <w:rPr>
          <w:rFonts w:ascii="Arial" w:hAnsi="Arial" w:cs="Arial"/>
          <w:bCs/>
          <w:sz w:val="22"/>
          <w:szCs w:val="20"/>
          <w:lang w:val="en-GB"/>
        </w:rPr>
        <w:t>_____________________________________________________________________________</w:t>
      </w:r>
    </w:p>
    <w:p w14:paraId="52605BEE" w14:textId="540803D3" w:rsidR="00270B5B" w:rsidRPr="001B3736" w:rsidRDefault="00286734" w:rsidP="00AD0E92">
      <w:pPr>
        <w:shd w:val="clear" w:color="auto" w:fill="FFFFFF"/>
        <w:spacing w:before="120"/>
        <w:ind w:left="113"/>
        <w:rPr>
          <w:rFonts w:ascii="Arial" w:hAnsi="Arial" w:cs="Arial"/>
          <w:sz w:val="22"/>
          <w:szCs w:val="20"/>
          <w:lang w:val="en-GB"/>
        </w:rPr>
      </w:pPr>
      <w:r w:rsidRPr="001B3736">
        <w:rPr>
          <w:rFonts w:ascii="Arial" w:hAnsi="Arial" w:cs="Arial"/>
          <w:b/>
          <w:bCs/>
          <w:spacing w:val="-3"/>
          <w:sz w:val="22"/>
          <w:szCs w:val="20"/>
          <w:lang w:val="en-GB"/>
        </w:rPr>
        <w:t>Number of shares</w:t>
      </w:r>
      <w:r w:rsidR="00270B5B" w:rsidRPr="001B3736">
        <w:rPr>
          <w:rFonts w:ascii="Arial" w:hAnsi="Arial" w:cs="Arial"/>
          <w:b/>
          <w:bCs/>
          <w:spacing w:val="-3"/>
          <w:sz w:val="22"/>
          <w:szCs w:val="20"/>
          <w:lang w:val="en-GB"/>
        </w:rPr>
        <w:t>:</w:t>
      </w:r>
    </w:p>
    <w:p w14:paraId="55B3A475" w14:textId="375D5675" w:rsidR="00270B5B" w:rsidRPr="001B3736" w:rsidRDefault="00270B5B" w:rsidP="002638E6">
      <w:pPr>
        <w:shd w:val="clear" w:color="auto" w:fill="FFFFFF"/>
        <w:spacing w:before="120"/>
        <w:ind w:left="142"/>
        <w:rPr>
          <w:rFonts w:ascii="Arial" w:hAnsi="Arial" w:cs="Arial"/>
          <w:sz w:val="22"/>
          <w:szCs w:val="20"/>
          <w:lang w:val="en-GB"/>
        </w:rPr>
      </w:pPr>
      <w:r w:rsidRPr="001B3736">
        <w:rPr>
          <w:rFonts w:ascii="Arial" w:hAnsi="Arial" w:cs="Arial"/>
          <w:bCs/>
          <w:sz w:val="22"/>
          <w:szCs w:val="20"/>
          <w:lang w:val="en-GB"/>
        </w:rPr>
        <w:t>_____________________________________________________________________________</w:t>
      </w:r>
    </w:p>
    <w:p w14:paraId="67B90507" w14:textId="77777777" w:rsidR="00270B5B" w:rsidRPr="001B3736" w:rsidRDefault="00270B5B" w:rsidP="00270B5B">
      <w:pPr>
        <w:shd w:val="clear" w:color="auto" w:fill="FFFFFF"/>
        <w:rPr>
          <w:rFonts w:ascii="Arial" w:hAnsi="Arial" w:cs="Arial"/>
          <w:b/>
          <w:bCs/>
          <w:spacing w:val="-5"/>
          <w:sz w:val="22"/>
          <w:szCs w:val="20"/>
          <w:lang w:val="en-GB"/>
        </w:rPr>
      </w:pPr>
    </w:p>
    <w:p w14:paraId="0991EED1" w14:textId="6F7C1B11" w:rsidR="00270B5B" w:rsidRPr="001B3736" w:rsidRDefault="00286734" w:rsidP="00270B5B">
      <w:pPr>
        <w:shd w:val="clear" w:color="auto" w:fill="FFFFFF"/>
        <w:jc w:val="center"/>
        <w:rPr>
          <w:rFonts w:ascii="Arial" w:hAnsi="Arial" w:cs="Arial"/>
          <w:b/>
          <w:bCs/>
          <w:spacing w:val="-5"/>
          <w:sz w:val="22"/>
          <w:szCs w:val="20"/>
          <w:lang w:val="en-GB"/>
        </w:rPr>
      </w:pPr>
      <w:r w:rsidRPr="001B3736">
        <w:rPr>
          <w:rFonts w:ascii="Arial" w:hAnsi="Arial" w:cs="Arial"/>
          <w:b/>
          <w:bCs/>
          <w:spacing w:val="-5"/>
          <w:sz w:val="22"/>
          <w:szCs w:val="20"/>
          <w:lang w:val="en-GB"/>
        </w:rPr>
        <w:t>VOTING ON THE AGENDA ISSUES</w:t>
      </w:r>
    </w:p>
    <w:p w14:paraId="5A5A5D52" w14:textId="77777777" w:rsidR="00A50F04" w:rsidRPr="001B3736" w:rsidRDefault="00A50F04" w:rsidP="00270B5B">
      <w:pPr>
        <w:shd w:val="clear" w:color="auto" w:fill="FFFFFF"/>
        <w:jc w:val="center"/>
        <w:rPr>
          <w:rFonts w:ascii="Arial" w:hAnsi="Arial" w:cs="Arial"/>
          <w:b/>
          <w:bCs/>
          <w:spacing w:val="-5"/>
          <w:sz w:val="22"/>
          <w:szCs w:val="20"/>
          <w:lang w:val="en-GB"/>
        </w:rPr>
      </w:pPr>
    </w:p>
    <w:p w14:paraId="5408B24A" w14:textId="2B72D167" w:rsidR="00DA7DF8" w:rsidRPr="001B3736" w:rsidRDefault="00286734" w:rsidP="00270B5B">
      <w:pPr>
        <w:shd w:val="clear" w:color="auto" w:fill="FFFFFF"/>
        <w:rPr>
          <w:rFonts w:ascii="Arial" w:hAnsi="Arial" w:cs="Arial"/>
          <w:sz w:val="22"/>
          <w:szCs w:val="20"/>
          <w:lang w:val="en-GB"/>
        </w:rPr>
      </w:pPr>
      <w:r w:rsidRPr="001B3736">
        <w:rPr>
          <w:rFonts w:ascii="Arial" w:hAnsi="Arial" w:cs="Arial"/>
          <w:bCs/>
          <w:i/>
          <w:iCs/>
          <w:spacing w:val="-1"/>
          <w:sz w:val="22"/>
          <w:szCs w:val="20"/>
          <w:lang w:val="en-GB"/>
        </w:rPr>
        <w:t>Please indicate in a circle the option you choose: “FOR” or “AGAINST” or highlight the text you choose, or delete the text you do not agree with and leave only the option you choose: “FOR” or “AGAINST”.</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126"/>
        <w:gridCol w:w="4784"/>
        <w:gridCol w:w="1165"/>
        <w:gridCol w:w="1148"/>
      </w:tblGrid>
      <w:tr w:rsidR="00270B5B" w:rsidRPr="001B3736" w14:paraId="0CE85C82" w14:textId="77777777" w:rsidTr="00DA7DF8">
        <w:trPr>
          <w:trHeight w:hRule="exact" w:val="569"/>
          <w:jc w:val="center"/>
        </w:trPr>
        <w:tc>
          <w:tcPr>
            <w:tcW w:w="709" w:type="dxa"/>
            <w:shd w:val="clear" w:color="auto" w:fill="FFFFFF"/>
            <w:vAlign w:val="center"/>
          </w:tcPr>
          <w:p w14:paraId="72BC6EF9" w14:textId="1F4DBF92" w:rsidR="00270B5B" w:rsidRPr="001B3736" w:rsidRDefault="00286734" w:rsidP="00FD3A97">
            <w:pPr>
              <w:shd w:val="clear" w:color="auto" w:fill="FFFFFF"/>
              <w:ind w:left="101"/>
              <w:jc w:val="center"/>
              <w:rPr>
                <w:rFonts w:ascii="Arial" w:hAnsi="Arial" w:cs="Arial"/>
                <w:b/>
                <w:sz w:val="20"/>
                <w:szCs w:val="18"/>
                <w:lang w:val="en-GB"/>
              </w:rPr>
            </w:pPr>
            <w:r w:rsidRPr="001B3736">
              <w:rPr>
                <w:rFonts w:ascii="Arial" w:hAnsi="Arial" w:cs="Arial"/>
                <w:b/>
                <w:sz w:val="20"/>
                <w:szCs w:val="18"/>
                <w:lang w:val="en-GB"/>
              </w:rPr>
              <w:t>Row No.</w:t>
            </w:r>
          </w:p>
        </w:tc>
        <w:tc>
          <w:tcPr>
            <w:tcW w:w="2126" w:type="dxa"/>
            <w:shd w:val="clear" w:color="auto" w:fill="FFFFFF"/>
            <w:vAlign w:val="center"/>
          </w:tcPr>
          <w:p w14:paraId="41FA3414" w14:textId="175401FD" w:rsidR="00270B5B" w:rsidRPr="001B3736" w:rsidRDefault="00286734" w:rsidP="00F75D70">
            <w:pPr>
              <w:shd w:val="clear" w:color="auto" w:fill="FFFFFF"/>
              <w:ind w:left="538"/>
              <w:rPr>
                <w:rFonts w:ascii="Arial" w:hAnsi="Arial" w:cs="Arial"/>
                <w:b/>
                <w:sz w:val="20"/>
                <w:szCs w:val="18"/>
                <w:lang w:val="en-GB"/>
              </w:rPr>
            </w:pPr>
            <w:r w:rsidRPr="001B3736">
              <w:rPr>
                <w:rFonts w:ascii="Arial" w:hAnsi="Arial" w:cs="Arial"/>
                <w:b/>
                <w:sz w:val="20"/>
                <w:szCs w:val="18"/>
                <w:lang w:val="en-GB"/>
              </w:rPr>
              <w:t>Issues</w:t>
            </w:r>
          </w:p>
        </w:tc>
        <w:tc>
          <w:tcPr>
            <w:tcW w:w="4784" w:type="dxa"/>
            <w:shd w:val="clear" w:color="auto" w:fill="FFFFFF"/>
            <w:vAlign w:val="center"/>
          </w:tcPr>
          <w:p w14:paraId="36ACB337" w14:textId="156D0EE8" w:rsidR="00270B5B" w:rsidRPr="001B3736" w:rsidRDefault="00286734" w:rsidP="00FD3A97">
            <w:pPr>
              <w:shd w:val="clear" w:color="auto" w:fill="FFFFFF"/>
              <w:jc w:val="center"/>
              <w:rPr>
                <w:rFonts w:ascii="Arial" w:hAnsi="Arial" w:cs="Arial"/>
                <w:b/>
                <w:sz w:val="20"/>
                <w:szCs w:val="18"/>
                <w:lang w:val="en-GB"/>
              </w:rPr>
            </w:pPr>
            <w:r w:rsidRPr="001B3736">
              <w:rPr>
                <w:rFonts w:ascii="Arial" w:hAnsi="Arial" w:cs="Arial"/>
                <w:b/>
                <w:sz w:val="20"/>
                <w:szCs w:val="18"/>
                <w:lang w:val="en-GB"/>
              </w:rPr>
              <w:t>Draft decisions</w:t>
            </w:r>
          </w:p>
        </w:tc>
        <w:tc>
          <w:tcPr>
            <w:tcW w:w="2313" w:type="dxa"/>
            <w:gridSpan w:val="2"/>
            <w:shd w:val="clear" w:color="auto" w:fill="FFFFFF"/>
            <w:vAlign w:val="center"/>
          </w:tcPr>
          <w:p w14:paraId="1A64178E" w14:textId="4F72785D" w:rsidR="00270B5B" w:rsidRPr="001B3736" w:rsidRDefault="00286734" w:rsidP="00FD3A97">
            <w:pPr>
              <w:shd w:val="clear" w:color="auto" w:fill="FFFFFF"/>
              <w:ind w:right="91"/>
              <w:jc w:val="center"/>
              <w:rPr>
                <w:rFonts w:ascii="Arial" w:hAnsi="Arial" w:cs="Arial"/>
                <w:b/>
                <w:sz w:val="20"/>
                <w:szCs w:val="18"/>
                <w:lang w:val="en-GB"/>
              </w:rPr>
            </w:pPr>
            <w:r w:rsidRPr="001B3736">
              <w:rPr>
                <w:rFonts w:ascii="Arial" w:hAnsi="Arial" w:cs="Arial"/>
                <w:b/>
                <w:spacing w:val="-6"/>
                <w:sz w:val="20"/>
                <w:szCs w:val="18"/>
                <w:lang w:val="en-GB"/>
              </w:rPr>
              <w:t>Voting of a shareholder</w:t>
            </w:r>
          </w:p>
        </w:tc>
      </w:tr>
      <w:tr w:rsidR="00205084" w:rsidRPr="001B3736" w14:paraId="5F8F3385" w14:textId="77777777" w:rsidTr="00B271AF">
        <w:trPr>
          <w:trHeight w:val="1138"/>
          <w:jc w:val="center"/>
        </w:trPr>
        <w:tc>
          <w:tcPr>
            <w:tcW w:w="709" w:type="dxa"/>
            <w:shd w:val="clear" w:color="auto" w:fill="FFFFFF"/>
          </w:tcPr>
          <w:p w14:paraId="179ABF99" w14:textId="24B441D3" w:rsidR="00205084" w:rsidRPr="001B3736" w:rsidRDefault="00490BA5" w:rsidP="00205084">
            <w:pPr>
              <w:pStyle w:val="ListParagraph"/>
              <w:shd w:val="clear" w:color="auto" w:fill="FFFFFF"/>
              <w:ind w:left="360" w:hanging="117"/>
              <w:rPr>
                <w:rFonts w:ascii="Arial" w:hAnsi="Arial" w:cs="Arial"/>
                <w:sz w:val="20"/>
                <w:szCs w:val="18"/>
                <w:lang w:val="en-GB"/>
              </w:rPr>
            </w:pPr>
            <w:r w:rsidRPr="001B3736">
              <w:rPr>
                <w:rFonts w:ascii="Arial" w:hAnsi="Arial" w:cs="Arial"/>
                <w:sz w:val="20"/>
                <w:szCs w:val="18"/>
                <w:lang w:val="en-GB"/>
              </w:rPr>
              <w:t>1</w:t>
            </w:r>
            <w:r w:rsidR="00205084" w:rsidRPr="001B3736">
              <w:rPr>
                <w:rFonts w:ascii="Arial" w:hAnsi="Arial" w:cs="Arial"/>
                <w:sz w:val="20"/>
                <w:szCs w:val="18"/>
                <w:lang w:val="en-GB"/>
              </w:rPr>
              <w:t>.</w:t>
            </w:r>
          </w:p>
        </w:tc>
        <w:tc>
          <w:tcPr>
            <w:tcW w:w="2126" w:type="dxa"/>
            <w:shd w:val="clear" w:color="auto" w:fill="FFFFFF"/>
          </w:tcPr>
          <w:p w14:paraId="26B51F2F" w14:textId="64DC0081" w:rsidR="00205084" w:rsidRPr="001B3736" w:rsidRDefault="00286734" w:rsidP="00286734">
            <w:pPr>
              <w:jc w:val="both"/>
              <w:rPr>
                <w:rFonts w:ascii="Arial" w:hAnsi="Arial" w:cs="Arial"/>
                <w:sz w:val="20"/>
                <w:szCs w:val="18"/>
                <w:lang w:val="en-GB"/>
              </w:rPr>
            </w:pPr>
            <w:r w:rsidRPr="001B3736">
              <w:rPr>
                <w:rFonts w:ascii="Arial" w:hAnsi="Arial" w:cs="Arial"/>
                <w:sz w:val="20"/>
                <w:szCs w:val="18"/>
                <w:lang w:val="en-GB"/>
              </w:rPr>
              <w:t>Regarding approval of</w:t>
            </w:r>
            <w:r w:rsidR="00205084" w:rsidRPr="001B3736">
              <w:rPr>
                <w:rFonts w:ascii="Arial" w:hAnsi="Arial" w:cs="Arial"/>
                <w:sz w:val="20"/>
                <w:szCs w:val="18"/>
                <w:lang w:val="en-GB"/>
              </w:rPr>
              <w:t xml:space="preserve"> </w:t>
            </w:r>
            <w:r w:rsidRPr="001B3736">
              <w:rPr>
                <w:rFonts w:ascii="Arial" w:hAnsi="Arial" w:cs="Arial"/>
                <w:sz w:val="20"/>
                <w:szCs w:val="18"/>
                <w:lang w:val="en-GB"/>
              </w:rPr>
              <w:t xml:space="preserve">package of </w:t>
            </w:r>
            <w:r w:rsidR="008C5156" w:rsidRPr="001B3736">
              <w:rPr>
                <w:rFonts w:ascii="Arial" w:hAnsi="Arial" w:cs="Arial"/>
                <w:sz w:val="20"/>
                <w:szCs w:val="18"/>
                <w:lang w:val="en-GB"/>
              </w:rPr>
              <w:t xml:space="preserve">FM AB Macte Invest </w:t>
            </w:r>
            <w:r w:rsidRPr="001B3736">
              <w:rPr>
                <w:rFonts w:ascii="Arial" w:hAnsi="Arial" w:cs="Arial"/>
                <w:sz w:val="20"/>
                <w:szCs w:val="18"/>
                <w:lang w:val="en-GB"/>
              </w:rPr>
              <w:t xml:space="preserve">Annual Financial Statements for </w:t>
            </w:r>
            <w:r w:rsidR="008C5156" w:rsidRPr="001B3736">
              <w:rPr>
                <w:rFonts w:ascii="Arial" w:hAnsi="Arial" w:cs="Arial"/>
                <w:sz w:val="20"/>
                <w:szCs w:val="18"/>
                <w:lang w:val="en-GB"/>
              </w:rPr>
              <w:t xml:space="preserve">2020 </w:t>
            </w:r>
          </w:p>
        </w:tc>
        <w:tc>
          <w:tcPr>
            <w:tcW w:w="4784" w:type="dxa"/>
            <w:shd w:val="clear" w:color="auto" w:fill="FFFFFF"/>
          </w:tcPr>
          <w:p w14:paraId="0D7A164F" w14:textId="02B9DBB4" w:rsidR="00205084" w:rsidRPr="001B3736" w:rsidRDefault="00FC5786" w:rsidP="00286734">
            <w:pPr>
              <w:jc w:val="both"/>
              <w:rPr>
                <w:rFonts w:ascii="Arial" w:hAnsi="Arial" w:cs="Arial"/>
                <w:sz w:val="20"/>
                <w:szCs w:val="18"/>
                <w:lang w:val="en-GB"/>
              </w:rPr>
            </w:pPr>
            <w:r w:rsidRPr="001B3736">
              <w:rPr>
                <w:rFonts w:ascii="Arial" w:hAnsi="Arial" w:cs="Arial"/>
                <w:sz w:val="20"/>
                <w:szCs w:val="18"/>
                <w:lang w:val="en-GB"/>
              </w:rPr>
              <w:t>1</w:t>
            </w:r>
            <w:r w:rsidR="00205084" w:rsidRPr="001B3736">
              <w:rPr>
                <w:rFonts w:ascii="Arial" w:hAnsi="Arial" w:cs="Arial"/>
                <w:sz w:val="20"/>
                <w:szCs w:val="18"/>
                <w:lang w:val="en-GB"/>
              </w:rPr>
              <w:t xml:space="preserve">.1. </w:t>
            </w:r>
            <w:r w:rsidR="00286734" w:rsidRPr="001B3736">
              <w:rPr>
                <w:rFonts w:ascii="Arial" w:hAnsi="Arial" w:cs="Arial"/>
                <w:sz w:val="20"/>
                <w:szCs w:val="18"/>
                <w:lang w:val="en-GB"/>
              </w:rPr>
              <w:t>To approve the package of FM AB Macte Invest Annual Financial Statements for 2020</w:t>
            </w:r>
          </w:p>
        </w:tc>
        <w:tc>
          <w:tcPr>
            <w:tcW w:w="1165" w:type="dxa"/>
            <w:shd w:val="clear" w:color="auto" w:fill="FFFFFF"/>
            <w:vAlign w:val="center"/>
          </w:tcPr>
          <w:p w14:paraId="1FB68C13" w14:textId="11038932" w:rsidR="00205084" w:rsidRPr="001B3736" w:rsidRDefault="00286734" w:rsidP="00B271AF">
            <w:pPr>
              <w:shd w:val="clear" w:color="auto" w:fill="FFFFFF"/>
              <w:ind w:left="10"/>
              <w:jc w:val="center"/>
              <w:rPr>
                <w:rFonts w:ascii="Arial" w:hAnsi="Arial" w:cs="Arial"/>
                <w:spacing w:val="-12"/>
                <w:sz w:val="20"/>
                <w:szCs w:val="18"/>
                <w:lang w:val="en-GB"/>
              </w:rPr>
            </w:pPr>
            <w:r w:rsidRPr="001B3736">
              <w:rPr>
                <w:rFonts w:ascii="Arial" w:hAnsi="Arial" w:cs="Arial"/>
                <w:spacing w:val="-12"/>
                <w:sz w:val="20"/>
                <w:szCs w:val="18"/>
                <w:lang w:val="en-GB"/>
              </w:rPr>
              <w:t>“FOR”</w:t>
            </w:r>
          </w:p>
        </w:tc>
        <w:tc>
          <w:tcPr>
            <w:tcW w:w="1148" w:type="dxa"/>
            <w:shd w:val="clear" w:color="auto" w:fill="FFFFFF"/>
            <w:vAlign w:val="center"/>
          </w:tcPr>
          <w:p w14:paraId="3928714C" w14:textId="46C2838E" w:rsidR="00205084" w:rsidRPr="001B3736" w:rsidRDefault="00286734" w:rsidP="00B271AF">
            <w:pPr>
              <w:shd w:val="clear" w:color="auto" w:fill="FFFFFF"/>
              <w:ind w:left="10"/>
              <w:jc w:val="center"/>
              <w:rPr>
                <w:rFonts w:ascii="Arial" w:hAnsi="Arial" w:cs="Arial"/>
                <w:sz w:val="20"/>
                <w:szCs w:val="18"/>
                <w:lang w:val="en-GB"/>
              </w:rPr>
            </w:pPr>
            <w:r w:rsidRPr="001B3736">
              <w:rPr>
                <w:rFonts w:ascii="Arial" w:hAnsi="Arial" w:cs="Arial"/>
                <w:sz w:val="20"/>
                <w:szCs w:val="18"/>
                <w:lang w:val="en-GB"/>
              </w:rPr>
              <w:t>“AGAINST”</w:t>
            </w:r>
          </w:p>
        </w:tc>
      </w:tr>
      <w:tr w:rsidR="008C5156" w:rsidRPr="001B3736" w14:paraId="55FF8623" w14:textId="77777777" w:rsidTr="00B271AF">
        <w:trPr>
          <w:trHeight w:val="1138"/>
          <w:jc w:val="center"/>
        </w:trPr>
        <w:tc>
          <w:tcPr>
            <w:tcW w:w="709" w:type="dxa"/>
            <w:shd w:val="clear" w:color="auto" w:fill="FFFFFF"/>
          </w:tcPr>
          <w:p w14:paraId="55D7D26C" w14:textId="52835E18" w:rsidR="008C5156" w:rsidRPr="001B3736" w:rsidRDefault="00FC5786" w:rsidP="008C5156">
            <w:pPr>
              <w:pStyle w:val="ListParagraph"/>
              <w:shd w:val="clear" w:color="auto" w:fill="FFFFFF"/>
              <w:ind w:left="360" w:hanging="117"/>
              <w:rPr>
                <w:rFonts w:ascii="Arial" w:hAnsi="Arial" w:cs="Arial"/>
                <w:sz w:val="20"/>
                <w:szCs w:val="18"/>
                <w:lang w:val="en-GB"/>
              </w:rPr>
            </w:pPr>
            <w:r w:rsidRPr="001B3736">
              <w:rPr>
                <w:rFonts w:ascii="Arial" w:hAnsi="Arial" w:cs="Arial"/>
                <w:sz w:val="20"/>
                <w:szCs w:val="18"/>
                <w:lang w:val="en-GB"/>
              </w:rPr>
              <w:t>2</w:t>
            </w:r>
            <w:r w:rsidR="008C5156" w:rsidRPr="001B3736">
              <w:rPr>
                <w:rFonts w:ascii="Arial" w:hAnsi="Arial" w:cs="Arial"/>
                <w:sz w:val="20"/>
                <w:szCs w:val="18"/>
                <w:lang w:val="en-GB"/>
              </w:rPr>
              <w:t>.</w:t>
            </w:r>
          </w:p>
        </w:tc>
        <w:tc>
          <w:tcPr>
            <w:tcW w:w="2126" w:type="dxa"/>
            <w:shd w:val="clear" w:color="auto" w:fill="FFFFFF"/>
          </w:tcPr>
          <w:p w14:paraId="53B06521" w14:textId="2E56E118" w:rsidR="008C5156" w:rsidRPr="001B3736" w:rsidRDefault="00286734" w:rsidP="00286734">
            <w:pPr>
              <w:jc w:val="both"/>
              <w:rPr>
                <w:rFonts w:ascii="Arial" w:hAnsi="Arial" w:cs="Arial"/>
                <w:sz w:val="20"/>
                <w:szCs w:val="18"/>
                <w:lang w:val="en-GB"/>
              </w:rPr>
            </w:pPr>
            <w:r w:rsidRPr="001B3736">
              <w:rPr>
                <w:rFonts w:ascii="Arial" w:hAnsi="Arial" w:cs="Arial"/>
                <w:sz w:val="20"/>
                <w:szCs w:val="18"/>
                <w:lang w:val="en-GB"/>
              </w:rPr>
              <w:t>Regarding distribution of</w:t>
            </w:r>
            <w:r w:rsidR="008C5156" w:rsidRPr="001B3736">
              <w:rPr>
                <w:rFonts w:ascii="Arial" w:hAnsi="Arial" w:cs="Arial"/>
                <w:sz w:val="20"/>
                <w:szCs w:val="18"/>
                <w:lang w:val="en-GB"/>
              </w:rPr>
              <w:t xml:space="preserve"> FM AB Macte Invest</w:t>
            </w:r>
            <w:r w:rsidR="00D47176" w:rsidRPr="001B3736">
              <w:rPr>
                <w:rFonts w:ascii="Arial" w:hAnsi="Arial" w:cs="Arial"/>
                <w:sz w:val="20"/>
                <w:szCs w:val="18"/>
                <w:lang w:val="en-GB"/>
              </w:rPr>
              <w:t xml:space="preserve"> </w:t>
            </w:r>
            <w:r w:rsidRPr="001B3736">
              <w:rPr>
                <w:rFonts w:ascii="Arial" w:hAnsi="Arial" w:cs="Arial"/>
                <w:sz w:val="20"/>
                <w:szCs w:val="18"/>
                <w:lang w:val="en-GB"/>
              </w:rPr>
              <w:t xml:space="preserve">profit (loss) for 2020 </w:t>
            </w:r>
          </w:p>
        </w:tc>
        <w:tc>
          <w:tcPr>
            <w:tcW w:w="4784" w:type="dxa"/>
            <w:shd w:val="clear" w:color="auto" w:fill="FFFFFF"/>
          </w:tcPr>
          <w:p w14:paraId="31249268" w14:textId="790880FD" w:rsidR="008C5156" w:rsidRPr="001B3736" w:rsidRDefault="00FC5786" w:rsidP="00286734">
            <w:pPr>
              <w:jc w:val="both"/>
              <w:rPr>
                <w:rFonts w:ascii="Arial" w:hAnsi="Arial" w:cs="Arial"/>
                <w:sz w:val="20"/>
                <w:szCs w:val="18"/>
                <w:lang w:val="en-GB"/>
              </w:rPr>
            </w:pPr>
            <w:r w:rsidRPr="001B3736">
              <w:rPr>
                <w:rFonts w:ascii="Arial" w:hAnsi="Arial" w:cs="Arial"/>
                <w:sz w:val="20"/>
                <w:szCs w:val="18"/>
                <w:lang w:val="en-GB"/>
              </w:rPr>
              <w:t>2</w:t>
            </w:r>
            <w:r w:rsidR="008C5156" w:rsidRPr="001B3736">
              <w:rPr>
                <w:rFonts w:ascii="Arial" w:hAnsi="Arial" w:cs="Arial"/>
                <w:sz w:val="20"/>
                <w:szCs w:val="18"/>
                <w:lang w:val="en-GB"/>
              </w:rPr>
              <w:t xml:space="preserve">.1. </w:t>
            </w:r>
            <w:r w:rsidR="00286734" w:rsidRPr="001B3736">
              <w:rPr>
                <w:rFonts w:ascii="Arial" w:hAnsi="Arial" w:cs="Arial"/>
                <w:sz w:val="20"/>
                <w:szCs w:val="18"/>
                <w:lang w:val="en-GB"/>
              </w:rPr>
              <w:t xml:space="preserve">To distribute </w:t>
            </w:r>
            <w:r w:rsidR="008C5156" w:rsidRPr="001B3736">
              <w:rPr>
                <w:rFonts w:ascii="Arial" w:hAnsi="Arial" w:cs="Arial"/>
                <w:sz w:val="20"/>
                <w:szCs w:val="18"/>
                <w:lang w:val="en-GB"/>
              </w:rPr>
              <w:t xml:space="preserve"> </w:t>
            </w:r>
            <w:r w:rsidR="00286734" w:rsidRPr="001B3736">
              <w:rPr>
                <w:rFonts w:ascii="Arial" w:hAnsi="Arial" w:cs="Arial"/>
                <w:sz w:val="20"/>
                <w:szCs w:val="18"/>
                <w:lang w:val="en-GB"/>
              </w:rPr>
              <w:t>FM AB Macte Invest profit (loss) for 2020</w:t>
            </w:r>
          </w:p>
        </w:tc>
        <w:tc>
          <w:tcPr>
            <w:tcW w:w="1165" w:type="dxa"/>
            <w:shd w:val="clear" w:color="auto" w:fill="FFFFFF"/>
            <w:vAlign w:val="center"/>
          </w:tcPr>
          <w:p w14:paraId="63117D71" w14:textId="3520CD36" w:rsidR="008C5156" w:rsidRPr="001B3736" w:rsidRDefault="00286734" w:rsidP="00B271AF">
            <w:pPr>
              <w:shd w:val="clear" w:color="auto" w:fill="FFFFFF"/>
              <w:ind w:left="10"/>
              <w:jc w:val="center"/>
              <w:rPr>
                <w:rFonts w:ascii="Arial" w:hAnsi="Arial" w:cs="Arial"/>
                <w:spacing w:val="-12"/>
                <w:sz w:val="20"/>
                <w:szCs w:val="18"/>
                <w:lang w:val="en-GB"/>
              </w:rPr>
            </w:pPr>
            <w:r w:rsidRPr="001B3736">
              <w:rPr>
                <w:rFonts w:ascii="Arial" w:hAnsi="Arial" w:cs="Arial"/>
                <w:spacing w:val="-12"/>
                <w:sz w:val="20"/>
                <w:szCs w:val="18"/>
                <w:lang w:val="en-GB"/>
              </w:rPr>
              <w:t>“FOR”</w:t>
            </w:r>
          </w:p>
        </w:tc>
        <w:tc>
          <w:tcPr>
            <w:tcW w:w="1148" w:type="dxa"/>
            <w:shd w:val="clear" w:color="auto" w:fill="FFFFFF"/>
            <w:vAlign w:val="center"/>
          </w:tcPr>
          <w:p w14:paraId="310633D7" w14:textId="66D46265" w:rsidR="008C5156" w:rsidRPr="001B3736" w:rsidRDefault="00286734" w:rsidP="00B271AF">
            <w:pPr>
              <w:shd w:val="clear" w:color="auto" w:fill="FFFFFF"/>
              <w:ind w:left="10"/>
              <w:jc w:val="center"/>
              <w:rPr>
                <w:rFonts w:ascii="Arial" w:hAnsi="Arial" w:cs="Arial"/>
                <w:sz w:val="20"/>
                <w:szCs w:val="18"/>
                <w:lang w:val="en-GB"/>
              </w:rPr>
            </w:pPr>
            <w:r w:rsidRPr="001B3736">
              <w:rPr>
                <w:rFonts w:ascii="Arial" w:hAnsi="Arial" w:cs="Arial"/>
                <w:sz w:val="20"/>
                <w:szCs w:val="18"/>
                <w:lang w:val="en-GB"/>
              </w:rPr>
              <w:t>“AGAINST”</w:t>
            </w:r>
          </w:p>
        </w:tc>
      </w:tr>
      <w:tr w:rsidR="006E5ADF" w:rsidRPr="001B3736" w14:paraId="613069FB" w14:textId="77777777" w:rsidTr="00B271AF">
        <w:trPr>
          <w:trHeight w:val="1138"/>
          <w:jc w:val="center"/>
        </w:trPr>
        <w:tc>
          <w:tcPr>
            <w:tcW w:w="709" w:type="dxa"/>
            <w:shd w:val="clear" w:color="auto" w:fill="FFFFFF"/>
          </w:tcPr>
          <w:p w14:paraId="7B4707D2" w14:textId="48813866" w:rsidR="006E5ADF" w:rsidRPr="001B3736" w:rsidRDefault="00FC5786" w:rsidP="006E5ADF">
            <w:pPr>
              <w:pStyle w:val="ListParagraph"/>
              <w:shd w:val="clear" w:color="auto" w:fill="FFFFFF"/>
              <w:ind w:left="360" w:hanging="117"/>
              <w:rPr>
                <w:rFonts w:ascii="Arial" w:hAnsi="Arial" w:cs="Arial"/>
                <w:sz w:val="20"/>
                <w:szCs w:val="18"/>
                <w:lang w:val="en-GB"/>
              </w:rPr>
            </w:pPr>
            <w:r w:rsidRPr="001B3736">
              <w:rPr>
                <w:rFonts w:ascii="Arial" w:hAnsi="Arial" w:cs="Arial"/>
                <w:sz w:val="20"/>
                <w:szCs w:val="18"/>
                <w:lang w:val="en-GB"/>
              </w:rPr>
              <w:t>3</w:t>
            </w:r>
            <w:r w:rsidR="006E5ADF" w:rsidRPr="001B3736">
              <w:rPr>
                <w:rFonts w:ascii="Arial" w:hAnsi="Arial" w:cs="Arial"/>
                <w:sz w:val="20"/>
                <w:szCs w:val="18"/>
                <w:lang w:val="en-GB"/>
              </w:rPr>
              <w:t>.</w:t>
            </w:r>
          </w:p>
        </w:tc>
        <w:tc>
          <w:tcPr>
            <w:tcW w:w="2126" w:type="dxa"/>
            <w:shd w:val="clear" w:color="auto" w:fill="FFFFFF"/>
          </w:tcPr>
          <w:p w14:paraId="6F03F0D5" w14:textId="6D3C67B0" w:rsidR="006E5ADF" w:rsidRPr="001B3736" w:rsidRDefault="00286734" w:rsidP="00286734">
            <w:pPr>
              <w:jc w:val="both"/>
              <w:rPr>
                <w:rFonts w:ascii="Arial" w:hAnsi="Arial" w:cs="Arial"/>
                <w:sz w:val="20"/>
                <w:szCs w:val="18"/>
                <w:lang w:val="en-GB"/>
              </w:rPr>
            </w:pPr>
            <w:r w:rsidRPr="001B3736">
              <w:rPr>
                <w:rFonts w:ascii="Arial" w:hAnsi="Arial" w:cs="Arial"/>
                <w:sz w:val="20"/>
                <w:szCs w:val="18"/>
                <w:lang w:val="en-GB"/>
              </w:rPr>
              <w:t xml:space="preserve">Regarding change of </w:t>
            </w:r>
            <w:r w:rsidR="006E5ADF" w:rsidRPr="001B3736">
              <w:rPr>
                <w:rFonts w:ascii="Arial" w:hAnsi="Arial" w:cs="Arial"/>
                <w:sz w:val="20"/>
                <w:szCs w:val="18"/>
                <w:lang w:val="en-GB"/>
              </w:rPr>
              <w:t xml:space="preserve"> </w:t>
            </w:r>
            <w:r w:rsidR="008C5156" w:rsidRPr="001B3736">
              <w:rPr>
                <w:rFonts w:ascii="Arial" w:hAnsi="Arial" w:cs="Arial"/>
                <w:sz w:val="20"/>
                <w:szCs w:val="18"/>
                <w:lang w:val="en-GB"/>
              </w:rPr>
              <w:t xml:space="preserve">FM AB Macte Invest </w:t>
            </w:r>
            <w:r w:rsidRPr="001B3736">
              <w:rPr>
                <w:rFonts w:ascii="Arial" w:hAnsi="Arial" w:cs="Arial"/>
                <w:sz w:val="20"/>
                <w:szCs w:val="18"/>
                <w:lang w:val="en-GB"/>
              </w:rPr>
              <w:t>office address</w:t>
            </w:r>
          </w:p>
        </w:tc>
        <w:tc>
          <w:tcPr>
            <w:tcW w:w="4784" w:type="dxa"/>
            <w:shd w:val="clear" w:color="auto" w:fill="FFFFFF"/>
          </w:tcPr>
          <w:p w14:paraId="053B0ACD" w14:textId="37CB14F5" w:rsidR="006E5ADF" w:rsidRPr="001B3736" w:rsidRDefault="00FC5786" w:rsidP="00286734">
            <w:pPr>
              <w:jc w:val="both"/>
              <w:rPr>
                <w:rFonts w:ascii="Arial" w:hAnsi="Arial" w:cs="Arial"/>
                <w:sz w:val="20"/>
                <w:szCs w:val="18"/>
                <w:lang w:val="en-GB"/>
              </w:rPr>
            </w:pPr>
            <w:r w:rsidRPr="001B3736">
              <w:rPr>
                <w:rFonts w:ascii="Arial" w:hAnsi="Arial" w:cs="Arial"/>
                <w:sz w:val="20"/>
                <w:szCs w:val="18"/>
                <w:lang w:val="en-GB"/>
              </w:rPr>
              <w:t>3</w:t>
            </w:r>
            <w:r w:rsidR="006E5ADF" w:rsidRPr="001B3736">
              <w:rPr>
                <w:rFonts w:ascii="Arial" w:hAnsi="Arial" w:cs="Arial"/>
                <w:sz w:val="20"/>
                <w:szCs w:val="18"/>
                <w:lang w:val="en-GB"/>
              </w:rPr>
              <w:t xml:space="preserve">.1. </w:t>
            </w:r>
            <w:r w:rsidR="00286734" w:rsidRPr="001B3736">
              <w:rPr>
                <w:rFonts w:ascii="Arial" w:hAnsi="Arial" w:cs="Arial"/>
                <w:sz w:val="20"/>
                <w:szCs w:val="18"/>
                <w:lang w:val="en-GB"/>
              </w:rPr>
              <w:t>To approve</w:t>
            </w:r>
            <w:r w:rsidR="008C5156" w:rsidRPr="001B3736">
              <w:rPr>
                <w:rFonts w:ascii="Arial" w:hAnsi="Arial" w:cs="Arial"/>
                <w:sz w:val="20"/>
                <w:szCs w:val="18"/>
                <w:lang w:val="en-GB"/>
              </w:rPr>
              <w:t xml:space="preserve"> </w:t>
            </w:r>
            <w:r w:rsidR="00286734" w:rsidRPr="001B3736">
              <w:rPr>
                <w:rFonts w:ascii="Arial" w:hAnsi="Arial" w:cs="Arial"/>
                <w:sz w:val="20"/>
                <w:szCs w:val="18"/>
                <w:lang w:val="en-GB"/>
              </w:rPr>
              <w:t>change of  FM AB Macte Invest office address to</w:t>
            </w:r>
            <w:r w:rsidR="008C5156" w:rsidRPr="001B3736">
              <w:rPr>
                <w:rFonts w:ascii="Arial" w:hAnsi="Arial" w:cs="Arial"/>
                <w:sz w:val="20"/>
                <w:szCs w:val="18"/>
                <w:lang w:val="en-GB"/>
              </w:rPr>
              <w:t xml:space="preserve"> Narbuto </w:t>
            </w:r>
            <w:r w:rsidR="00286734" w:rsidRPr="001B3736">
              <w:rPr>
                <w:rFonts w:ascii="Arial" w:hAnsi="Arial" w:cs="Arial"/>
                <w:sz w:val="20"/>
                <w:szCs w:val="18"/>
                <w:lang w:val="en-GB"/>
              </w:rPr>
              <w:t>Str</w:t>
            </w:r>
            <w:r w:rsidR="008C5156" w:rsidRPr="001B3736">
              <w:rPr>
                <w:rFonts w:ascii="Arial" w:hAnsi="Arial" w:cs="Arial"/>
                <w:sz w:val="20"/>
                <w:szCs w:val="18"/>
                <w:lang w:val="en-GB"/>
              </w:rPr>
              <w:t>. 5, Vilnius</w:t>
            </w:r>
          </w:p>
        </w:tc>
        <w:tc>
          <w:tcPr>
            <w:tcW w:w="1165" w:type="dxa"/>
            <w:shd w:val="clear" w:color="auto" w:fill="FFFFFF"/>
            <w:vAlign w:val="center"/>
          </w:tcPr>
          <w:p w14:paraId="451A11D8" w14:textId="6B6F40A5" w:rsidR="006E5ADF" w:rsidRPr="001B3736" w:rsidRDefault="00286734" w:rsidP="00B271AF">
            <w:pPr>
              <w:shd w:val="clear" w:color="auto" w:fill="FFFFFF"/>
              <w:ind w:left="10"/>
              <w:jc w:val="center"/>
              <w:rPr>
                <w:rFonts w:ascii="Arial" w:hAnsi="Arial" w:cs="Arial"/>
                <w:spacing w:val="-12"/>
                <w:sz w:val="20"/>
                <w:szCs w:val="18"/>
                <w:lang w:val="en-GB"/>
              </w:rPr>
            </w:pPr>
            <w:r w:rsidRPr="001B3736">
              <w:rPr>
                <w:rFonts w:ascii="Arial" w:hAnsi="Arial" w:cs="Arial"/>
                <w:spacing w:val="-12"/>
                <w:sz w:val="20"/>
                <w:szCs w:val="18"/>
                <w:lang w:val="en-GB"/>
              </w:rPr>
              <w:t>“FOR”</w:t>
            </w:r>
          </w:p>
        </w:tc>
        <w:tc>
          <w:tcPr>
            <w:tcW w:w="1148" w:type="dxa"/>
            <w:shd w:val="clear" w:color="auto" w:fill="FFFFFF"/>
            <w:vAlign w:val="center"/>
          </w:tcPr>
          <w:p w14:paraId="142B6E3A" w14:textId="020B0C3D" w:rsidR="006E5ADF" w:rsidRPr="001B3736" w:rsidRDefault="00286734" w:rsidP="00B271AF">
            <w:pPr>
              <w:shd w:val="clear" w:color="auto" w:fill="FFFFFF"/>
              <w:ind w:left="10"/>
              <w:jc w:val="center"/>
              <w:rPr>
                <w:rFonts w:ascii="Arial" w:hAnsi="Arial" w:cs="Arial"/>
                <w:sz w:val="20"/>
                <w:szCs w:val="18"/>
                <w:lang w:val="en-GB"/>
              </w:rPr>
            </w:pPr>
            <w:r w:rsidRPr="001B3736">
              <w:rPr>
                <w:rFonts w:ascii="Arial" w:hAnsi="Arial" w:cs="Arial"/>
                <w:sz w:val="20"/>
                <w:szCs w:val="18"/>
                <w:lang w:val="en-GB"/>
              </w:rPr>
              <w:t>“AGAINST”</w:t>
            </w:r>
          </w:p>
        </w:tc>
      </w:tr>
      <w:tr w:rsidR="000E7337" w:rsidRPr="001B3736" w14:paraId="18093DD8" w14:textId="77777777" w:rsidTr="00B271AF">
        <w:trPr>
          <w:trHeight w:val="1138"/>
          <w:jc w:val="center"/>
        </w:trPr>
        <w:tc>
          <w:tcPr>
            <w:tcW w:w="709" w:type="dxa"/>
            <w:shd w:val="clear" w:color="auto" w:fill="FFFFFF"/>
          </w:tcPr>
          <w:p w14:paraId="292567A7" w14:textId="3B240D2D" w:rsidR="000E7337" w:rsidRPr="001B3736" w:rsidRDefault="00FC5786" w:rsidP="000E7337">
            <w:pPr>
              <w:pStyle w:val="ListParagraph"/>
              <w:shd w:val="clear" w:color="auto" w:fill="FFFFFF"/>
              <w:ind w:left="360" w:hanging="117"/>
              <w:rPr>
                <w:rFonts w:ascii="Arial" w:hAnsi="Arial" w:cs="Arial"/>
                <w:sz w:val="20"/>
                <w:szCs w:val="18"/>
                <w:lang w:val="en-GB"/>
              </w:rPr>
            </w:pPr>
            <w:r w:rsidRPr="001B3736">
              <w:rPr>
                <w:rFonts w:ascii="Arial" w:hAnsi="Arial" w:cs="Arial"/>
                <w:sz w:val="20"/>
                <w:szCs w:val="18"/>
                <w:lang w:val="en-GB"/>
              </w:rPr>
              <w:t>4</w:t>
            </w:r>
            <w:r w:rsidR="000E7337" w:rsidRPr="001B3736">
              <w:rPr>
                <w:rFonts w:ascii="Arial" w:hAnsi="Arial" w:cs="Arial"/>
                <w:sz w:val="20"/>
                <w:szCs w:val="18"/>
                <w:lang w:val="en-GB"/>
              </w:rPr>
              <w:t>.</w:t>
            </w:r>
          </w:p>
        </w:tc>
        <w:tc>
          <w:tcPr>
            <w:tcW w:w="2126" w:type="dxa"/>
            <w:shd w:val="clear" w:color="auto" w:fill="FFFFFF"/>
          </w:tcPr>
          <w:p w14:paraId="1B064CEF" w14:textId="70855B46" w:rsidR="000E7337" w:rsidRPr="001B3736" w:rsidRDefault="00286734" w:rsidP="008C5156">
            <w:pPr>
              <w:jc w:val="both"/>
              <w:rPr>
                <w:rFonts w:ascii="Arial" w:hAnsi="Arial" w:cs="Arial"/>
                <w:sz w:val="20"/>
                <w:szCs w:val="18"/>
                <w:lang w:val="en-GB"/>
              </w:rPr>
            </w:pPr>
            <w:r w:rsidRPr="001B3736">
              <w:rPr>
                <w:rFonts w:ascii="Arial" w:hAnsi="Arial" w:cs="Arial"/>
                <w:sz w:val="20"/>
                <w:szCs w:val="18"/>
                <w:lang w:val="en-GB"/>
              </w:rPr>
              <w:t>Regarding the selection of an audit company for the audit of annual financial statements of FM AB Macte Invest and establishment of the terms and conditions of payment for audit services</w:t>
            </w:r>
          </w:p>
        </w:tc>
        <w:tc>
          <w:tcPr>
            <w:tcW w:w="4784" w:type="dxa"/>
            <w:shd w:val="clear" w:color="auto" w:fill="FFFFFF"/>
          </w:tcPr>
          <w:p w14:paraId="5BC22971" w14:textId="34BD8077" w:rsidR="000E7337" w:rsidRPr="001B3736" w:rsidRDefault="00FC5786" w:rsidP="00286734">
            <w:pPr>
              <w:jc w:val="both"/>
              <w:rPr>
                <w:rFonts w:ascii="Arial" w:hAnsi="Arial" w:cs="Arial"/>
                <w:sz w:val="20"/>
                <w:szCs w:val="18"/>
                <w:lang w:val="en-GB"/>
              </w:rPr>
            </w:pPr>
            <w:r w:rsidRPr="001B3736">
              <w:rPr>
                <w:rFonts w:ascii="Arial" w:hAnsi="Arial" w:cs="Arial"/>
                <w:sz w:val="20"/>
                <w:szCs w:val="18"/>
                <w:lang w:val="en-GB"/>
              </w:rPr>
              <w:t>4</w:t>
            </w:r>
            <w:r w:rsidR="00B444F7" w:rsidRPr="001B3736">
              <w:rPr>
                <w:rFonts w:ascii="Arial" w:hAnsi="Arial" w:cs="Arial"/>
                <w:sz w:val="20"/>
                <w:szCs w:val="18"/>
                <w:lang w:val="en-GB"/>
              </w:rPr>
              <w:t xml:space="preserve">.1. </w:t>
            </w:r>
            <w:r w:rsidR="00286734" w:rsidRPr="001B3736">
              <w:rPr>
                <w:rFonts w:ascii="Arial" w:hAnsi="Arial" w:cs="Arial"/>
                <w:sz w:val="20"/>
                <w:szCs w:val="18"/>
                <w:lang w:val="en-GB"/>
              </w:rPr>
              <w:t>To approve the proposal regarding</w:t>
            </w:r>
            <w:r w:rsidR="008C5156" w:rsidRPr="001B3736">
              <w:rPr>
                <w:rFonts w:ascii="Arial" w:hAnsi="Arial" w:cs="Arial"/>
                <w:sz w:val="20"/>
                <w:szCs w:val="18"/>
                <w:lang w:val="en-GB"/>
              </w:rPr>
              <w:t xml:space="preserve"> </w:t>
            </w:r>
            <w:r w:rsidR="00286734" w:rsidRPr="001B3736">
              <w:rPr>
                <w:rFonts w:ascii="Arial" w:hAnsi="Arial" w:cs="Arial"/>
                <w:sz w:val="20"/>
                <w:szCs w:val="18"/>
                <w:lang w:val="en-GB"/>
              </w:rPr>
              <w:t>selection of an audit company for FM AB Macte Invest and establishment of payment terms and conditions</w:t>
            </w:r>
          </w:p>
        </w:tc>
        <w:tc>
          <w:tcPr>
            <w:tcW w:w="1165" w:type="dxa"/>
            <w:shd w:val="clear" w:color="auto" w:fill="FFFFFF"/>
            <w:vAlign w:val="center"/>
          </w:tcPr>
          <w:p w14:paraId="42BCABDE" w14:textId="49DA5EC8" w:rsidR="000E7337" w:rsidRPr="001B3736" w:rsidRDefault="00286734" w:rsidP="00B271AF">
            <w:pPr>
              <w:shd w:val="clear" w:color="auto" w:fill="FFFFFF"/>
              <w:ind w:left="10"/>
              <w:jc w:val="center"/>
              <w:rPr>
                <w:rFonts w:ascii="Arial" w:hAnsi="Arial" w:cs="Arial"/>
                <w:spacing w:val="-12"/>
                <w:sz w:val="20"/>
                <w:szCs w:val="18"/>
                <w:lang w:val="en-GB"/>
              </w:rPr>
            </w:pPr>
            <w:r w:rsidRPr="001B3736">
              <w:rPr>
                <w:rFonts w:ascii="Arial" w:hAnsi="Arial" w:cs="Arial"/>
                <w:spacing w:val="-12"/>
                <w:sz w:val="20"/>
                <w:szCs w:val="18"/>
                <w:lang w:val="en-GB"/>
              </w:rPr>
              <w:t>“FOR”</w:t>
            </w:r>
          </w:p>
        </w:tc>
        <w:tc>
          <w:tcPr>
            <w:tcW w:w="1148" w:type="dxa"/>
            <w:shd w:val="clear" w:color="auto" w:fill="FFFFFF"/>
            <w:vAlign w:val="center"/>
          </w:tcPr>
          <w:p w14:paraId="5B1A38FE" w14:textId="7ECF0EE7" w:rsidR="000E7337" w:rsidRPr="001B3736" w:rsidRDefault="00286734" w:rsidP="00B271AF">
            <w:pPr>
              <w:shd w:val="clear" w:color="auto" w:fill="FFFFFF"/>
              <w:ind w:left="10"/>
              <w:jc w:val="center"/>
              <w:rPr>
                <w:rFonts w:ascii="Arial" w:hAnsi="Arial" w:cs="Arial"/>
                <w:sz w:val="20"/>
                <w:szCs w:val="18"/>
                <w:lang w:val="en-GB"/>
              </w:rPr>
            </w:pPr>
            <w:r w:rsidRPr="001B3736">
              <w:rPr>
                <w:rFonts w:ascii="Arial" w:hAnsi="Arial" w:cs="Arial"/>
                <w:sz w:val="20"/>
                <w:szCs w:val="18"/>
                <w:lang w:val="en-GB"/>
              </w:rPr>
              <w:t>“AGAINST”</w:t>
            </w:r>
          </w:p>
        </w:tc>
      </w:tr>
    </w:tbl>
    <w:p w14:paraId="2F4965B4" w14:textId="77777777" w:rsidR="009E03C0" w:rsidRPr="001B3736" w:rsidRDefault="009E03C0" w:rsidP="00CA3EC8">
      <w:pPr>
        <w:shd w:val="clear" w:color="auto" w:fill="FFFFFF"/>
        <w:rPr>
          <w:rFonts w:ascii="Arial" w:hAnsi="Arial" w:cs="Arial"/>
          <w:sz w:val="22"/>
          <w:szCs w:val="20"/>
          <w:lang w:val="en-GB"/>
        </w:rPr>
      </w:pPr>
    </w:p>
    <w:p w14:paraId="20236AB3" w14:textId="1E9EEA7E" w:rsidR="00270B5B" w:rsidRPr="001B3736" w:rsidRDefault="00286734" w:rsidP="00360F46">
      <w:pPr>
        <w:shd w:val="clear" w:color="auto" w:fill="FFFFFF"/>
        <w:jc w:val="both"/>
        <w:rPr>
          <w:rFonts w:ascii="Arial" w:hAnsi="Arial" w:cs="Arial"/>
          <w:sz w:val="22"/>
          <w:szCs w:val="20"/>
          <w:lang w:val="en-GB"/>
        </w:rPr>
      </w:pPr>
      <w:r w:rsidRPr="001B3736">
        <w:rPr>
          <w:rFonts w:ascii="Arial" w:hAnsi="Arial" w:cs="Arial"/>
          <w:sz w:val="22"/>
          <w:szCs w:val="20"/>
          <w:lang w:val="en-GB"/>
        </w:rPr>
        <w:t xml:space="preserve">The materials of the Ordinary General Meeting of Shareholders of FM AB Macte Invest, including, but not limited to, the auditor's report, the package of financial statements, the decision on profit (loss distribution) is available to shareholders upon submission of a signed application for submission of the Meeting materials, which can be sent by e-mail: info@macteinvest.com (signed </w:t>
      </w:r>
      <w:r w:rsidRPr="001B3736">
        <w:rPr>
          <w:rFonts w:ascii="Arial" w:hAnsi="Arial" w:cs="Arial"/>
          <w:sz w:val="22"/>
          <w:szCs w:val="20"/>
          <w:lang w:val="en-GB"/>
        </w:rPr>
        <w:lastRenderedPageBreak/>
        <w:t xml:space="preserve">with a qualified electronic signature) or by registered mail to the address: </w:t>
      </w:r>
      <w:proofErr w:type="spellStart"/>
      <w:r w:rsidRPr="001B3736">
        <w:rPr>
          <w:rFonts w:ascii="Arial" w:hAnsi="Arial" w:cs="Arial"/>
          <w:sz w:val="22"/>
          <w:szCs w:val="20"/>
          <w:lang w:val="en-GB"/>
        </w:rPr>
        <w:t>N</w:t>
      </w:r>
      <w:r w:rsidR="001B3736">
        <w:rPr>
          <w:rFonts w:ascii="Arial" w:hAnsi="Arial" w:cs="Arial"/>
          <w:sz w:val="22"/>
          <w:szCs w:val="20"/>
          <w:lang w:val="en-GB"/>
        </w:rPr>
        <w:t>a</w:t>
      </w:r>
      <w:r w:rsidRPr="001B3736">
        <w:rPr>
          <w:rFonts w:ascii="Arial" w:hAnsi="Arial" w:cs="Arial"/>
          <w:sz w:val="22"/>
          <w:szCs w:val="20"/>
          <w:lang w:val="en-GB"/>
        </w:rPr>
        <w:t>rbuto</w:t>
      </w:r>
      <w:proofErr w:type="spellEnd"/>
      <w:r w:rsidRPr="001B3736">
        <w:rPr>
          <w:rFonts w:ascii="Arial" w:hAnsi="Arial" w:cs="Arial"/>
          <w:sz w:val="22"/>
          <w:szCs w:val="20"/>
          <w:lang w:val="en-GB"/>
        </w:rPr>
        <w:t xml:space="preserve"> Str. 5, Vilnius. The application form is published on the Company’s website </w:t>
      </w:r>
      <w:hyperlink r:id="rId11" w:history="1">
        <w:r w:rsidR="00B271AF" w:rsidRPr="001B3736">
          <w:rPr>
            <w:rStyle w:val="Hyperlink"/>
            <w:rFonts w:ascii="Arial" w:hAnsi="Arial" w:cs="Arial"/>
            <w:sz w:val="22"/>
            <w:szCs w:val="20"/>
            <w:lang w:val="en-GB"/>
          </w:rPr>
          <w:t>https://macteinvest.com/lt/documents</w:t>
        </w:r>
      </w:hyperlink>
      <w:r w:rsidR="00490BA5" w:rsidRPr="001B3736">
        <w:rPr>
          <w:rFonts w:ascii="Arial" w:hAnsi="Arial" w:cs="Arial"/>
          <w:sz w:val="22"/>
          <w:szCs w:val="20"/>
          <w:lang w:val="en-GB"/>
        </w:rPr>
        <w:t>.</w:t>
      </w:r>
    </w:p>
    <w:p w14:paraId="11226FA4" w14:textId="77777777" w:rsidR="003D1796" w:rsidRPr="001B3736" w:rsidRDefault="003D1796" w:rsidP="00360F46">
      <w:pPr>
        <w:shd w:val="clear" w:color="auto" w:fill="FFFFFF"/>
        <w:jc w:val="both"/>
        <w:rPr>
          <w:rFonts w:ascii="Arial" w:hAnsi="Arial" w:cs="Arial"/>
          <w:sz w:val="22"/>
          <w:szCs w:val="20"/>
          <w:lang w:val="en-GB"/>
        </w:rPr>
      </w:pPr>
    </w:p>
    <w:p w14:paraId="0AF65C8E" w14:textId="4E522AE8" w:rsidR="003D1796" w:rsidRPr="001B3736" w:rsidRDefault="00286734" w:rsidP="003D1796">
      <w:pPr>
        <w:shd w:val="clear" w:color="auto" w:fill="FFFFFF"/>
        <w:jc w:val="both"/>
        <w:rPr>
          <w:rFonts w:ascii="Arial" w:hAnsi="Arial" w:cs="Arial"/>
          <w:sz w:val="22"/>
          <w:szCs w:val="20"/>
          <w:lang w:val="en-GB"/>
        </w:rPr>
      </w:pPr>
      <w:r w:rsidRPr="001B3736">
        <w:rPr>
          <w:rFonts w:ascii="Arial" w:hAnsi="Arial" w:cs="Arial"/>
          <w:sz w:val="22"/>
          <w:szCs w:val="20"/>
          <w:lang w:val="en-GB"/>
        </w:rPr>
        <w:t>Please submit a completed voting bulletin</w:t>
      </w:r>
      <w:r w:rsidR="003D1796" w:rsidRPr="001B3736">
        <w:rPr>
          <w:rFonts w:ascii="Arial" w:hAnsi="Arial" w:cs="Arial"/>
          <w:sz w:val="22"/>
          <w:szCs w:val="20"/>
          <w:lang w:val="en-GB"/>
        </w:rPr>
        <w:t xml:space="preserve"> </w:t>
      </w:r>
      <w:r w:rsidRPr="001B3736">
        <w:rPr>
          <w:rFonts w:ascii="Arial" w:hAnsi="Arial" w:cs="Arial"/>
          <w:sz w:val="22"/>
          <w:szCs w:val="20"/>
          <w:lang w:val="en-GB"/>
        </w:rPr>
        <w:t xml:space="preserve">using one of the following ways: </w:t>
      </w:r>
    </w:p>
    <w:p w14:paraId="1AB47699" w14:textId="0142366D" w:rsidR="003D1796" w:rsidRPr="001B3736" w:rsidRDefault="00286734" w:rsidP="003D1796">
      <w:pPr>
        <w:pStyle w:val="ListParagraph"/>
        <w:numPr>
          <w:ilvl w:val="0"/>
          <w:numId w:val="18"/>
        </w:numPr>
        <w:shd w:val="clear" w:color="auto" w:fill="FFFFFF"/>
        <w:jc w:val="both"/>
        <w:rPr>
          <w:rFonts w:ascii="Arial" w:hAnsi="Arial" w:cs="Arial"/>
          <w:sz w:val="22"/>
          <w:szCs w:val="20"/>
          <w:lang w:val="en-GB"/>
        </w:rPr>
      </w:pPr>
      <w:r w:rsidRPr="001B3736">
        <w:rPr>
          <w:rFonts w:ascii="Arial" w:eastAsia="Arial" w:hAnsi="Arial" w:cs="Arial"/>
          <w:b/>
          <w:bCs/>
          <w:spacing w:val="-1"/>
          <w:sz w:val="22"/>
          <w:szCs w:val="22"/>
          <w:lang w:val="en-GB"/>
        </w:rPr>
        <w:t>By e-mail</w:t>
      </w:r>
      <w:r w:rsidRPr="001B3736">
        <w:rPr>
          <w:rFonts w:ascii="Arial" w:eastAsia="Arial" w:hAnsi="Arial" w:cs="Arial"/>
          <w:sz w:val="22"/>
          <w:szCs w:val="22"/>
          <w:lang w:val="en-GB"/>
        </w:rPr>
        <w:t>.</w:t>
      </w:r>
      <w:r w:rsidRPr="001B3736">
        <w:rPr>
          <w:rFonts w:ascii="Arial" w:eastAsia="Arial" w:hAnsi="Arial" w:cs="Arial"/>
          <w:spacing w:val="28"/>
          <w:sz w:val="22"/>
          <w:szCs w:val="22"/>
          <w:lang w:val="en-GB"/>
        </w:rPr>
        <w:t xml:space="preserve"> </w:t>
      </w:r>
      <w:r w:rsidRPr="001B3736">
        <w:rPr>
          <w:rFonts w:ascii="Arial" w:eastAsia="Arial" w:hAnsi="Arial" w:cs="Arial"/>
          <w:spacing w:val="-1"/>
          <w:sz w:val="22"/>
          <w:szCs w:val="22"/>
          <w:lang w:val="en-GB"/>
        </w:rPr>
        <w:t>Completed and signed by a qualified electronic signature general bulletin shall be sent by e-mail: balsavimas@macteinvest.com prior to the General Meeting of Shareholders</w:t>
      </w:r>
      <w:r w:rsidR="003D1796" w:rsidRPr="001B3736">
        <w:rPr>
          <w:rFonts w:ascii="Arial" w:hAnsi="Arial" w:cs="Arial"/>
          <w:sz w:val="22"/>
          <w:szCs w:val="20"/>
          <w:lang w:val="en-GB"/>
        </w:rPr>
        <w:t>;</w:t>
      </w:r>
    </w:p>
    <w:p w14:paraId="06A6255A" w14:textId="2D05CE47" w:rsidR="003D1796" w:rsidRPr="001B3736" w:rsidRDefault="00286734" w:rsidP="00DC3283">
      <w:pPr>
        <w:pStyle w:val="ListParagraph"/>
        <w:numPr>
          <w:ilvl w:val="0"/>
          <w:numId w:val="18"/>
        </w:numPr>
        <w:shd w:val="clear" w:color="auto" w:fill="FFFFFF"/>
        <w:jc w:val="both"/>
        <w:rPr>
          <w:rFonts w:ascii="Arial" w:hAnsi="Arial" w:cs="Arial"/>
          <w:sz w:val="22"/>
          <w:szCs w:val="20"/>
          <w:lang w:val="en-GB"/>
        </w:rPr>
      </w:pPr>
      <w:r w:rsidRPr="001B3736">
        <w:rPr>
          <w:rFonts w:ascii="Arial" w:eastAsia="Arial" w:hAnsi="Arial" w:cs="Arial"/>
          <w:b/>
          <w:bCs/>
          <w:spacing w:val="-1"/>
          <w:sz w:val="22"/>
          <w:szCs w:val="22"/>
          <w:lang w:val="en-GB"/>
        </w:rPr>
        <w:t>By registered mail</w:t>
      </w:r>
      <w:r w:rsidRPr="001B3736">
        <w:rPr>
          <w:rFonts w:ascii="Arial" w:eastAsia="Arial" w:hAnsi="Arial" w:cs="Arial"/>
          <w:sz w:val="22"/>
          <w:szCs w:val="22"/>
          <w:lang w:val="en-GB"/>
        </w:rPr>
        <w:t>.</w:t>
      </w:r>
      <w:r w:rsidRPr="001B3736">
        <w:rPr>
          <w:rFonts w:ascii="Arial" w:eastAsia="Arial" w:hAnsi="Arial" w:cs="Arial"/>
          <w:spacing w:val="14"/>
          <w:sz w:val="22"/>
          <w:szCs w:val="22"/>
          <w:lang w:val="en-GB"/>
        </w:rPr>
        <w:t xml:space="preserve"> </w:t>
      </w:r>
      <w:r w:rsidRPr="001B3736">
        <w:rPr>
          <w:rFonts w:ascii="Arial" w:eastAsia="Arial" w:hAnsi="Arial" w:cs="Arial"/>
          <w:spacing w:val="-1"/>
          <w:sz w:val="22"/>
          <w:szCs w:val="22"/>
          <w:lang w:val="en-GB"/>
        </w:rPr>
        <w:t>Completed and physically signed general bulletin shall be submitted by sending it by registered mail to the address: Narbuto Str. 5, Vilnius</w:t>
      </w:r>
      <w:r w:rsidR="003D1796" w:rsidRPr="001B3736">
        <w:rPr>
          <w:rFonts w:ascii="Arial" w:hAnsi="Arial" w:cs="Arial"/>
          <w:sz w:val="22"/>
          <w:szCs w:val="20"/>
          <w:lang w:val="en-GB"/>
        </w:rPr>
        <w:t>.</w:t>
      </w:r>
    </w:p>
    <w:p w14:paraId="6F6A6B9B" w14:textId="77777777" w:rsidR="003D1796" w:rsidRPr="001B3736" w:rsidRDefault="003D1796" w:rsidP="003D1796">
      <w:pPr>
        <w:shd w:val="clear" w:color="auto" w:fill="FFFFFF"/>
        <w:jc w:val="both"/>
        <w:rPr>
          <w:rFonts w:ascii="Arial" w:hAnsi="Arial" w:cs="Arial"/>
          <w:sz w:val="22"/>
          <w:szCs w:val="20"/>
          <w:lang w:val="en-GB"/>
        </w:rPr>
      </w:pPr>
    </w:p>
    <w:p w14:paraId="4D4BAE2E" w14:textId="3B3B2D63" w:rsidR="003D1796" w:rsidRPr="001B3736" w:rsidRDefault="00286734" w:rsidP="003D1796">
      <w:pPr>
        <w:shd w:val="clear" w:color="auto" w:fill="FFFFFF"/>
        <w:jc w:val="both"/>
        <w:rPr>
          <w:rFonts w:ascii="Arial" w:hAnsi="Arial" w:cs="Arial"/>
          <w:sz w:val="22"/>
          <w:szCs w:val="20"/>
          <w:lang w:val="en-GB"/>
        </w:rPr>
      </w:pPr>
      <w:r w:rsidRPr="001B3736">
        <w:rPr>
          <w:rFonts w:ascii="Arial" w:hAnsi="Arial" w:cs="Arial"/>
          <w:sz w:val="22"/>
          <w:szCs w:val="20"/>
          <w:lang w:val="en-GB"/>
        </w:rPr>
        <w:t xml:space="preserve">The Instructions on Voting at the General Meeting of Shareholders in Advance is published on the Company’s website </w:t>
      </w:r>
      <w:hyperlink r:id="rId12" w:history="1">
        <w:r w:rsidR="00B271AF" w:rsidRPr="001B3736">
          <w:rPr>
            <w:rStyle w:val="Hyperlink"/>
            <w:rFonts w:ascii="Arial" w:hAnsi="Arial" w:cs="Arial"/>
            <w:sz w:val="22"/>
            <w:szCs w:val="20"/>
            <w:lang w:val="en-GB"/>
          </w:rPr>
          <w:t>https://macteinvest.com/lt/documents</w:t>
        </w:r>
      </w:hyperlink>
      <w:r w:rsidR="003D1796" w:rsidRPr="001B3736">
        <w:rPr>
          <w:rFonts w:ascii="Arial" w:hAnsi="Arial" w:cs="Arial"/>
          <w:sz w:val="22"/>
          <w:szCs w:val="20"/>
          <w:lang w:val="en-GB"/>
        </w:rPr>
        <w:t>.</w:t>
      </w:r>
    </w:p>
    <w:p w14:paraId="2EF3A3CB" w14:textId="77777777" w:rsidR="003D1796" w:rsidRPr="001B3736" w:rsidRDefault="003D1796" w:rsidP="00360F46">
      <w:pPr>
        <w:shd w:val="clear" w:color="auto" w:fill="FFFFFF"/>
        <w:jc w:val="both"/>
        <w:rPr>
          <w:rFonts w:ascii="Arial" w:hAnsi="Arial" w:cs="Arial"/>
          <w:sz w:val="22"/>
          <w:szCs w:val="20"/>
          <w:lang w:val="en-GB"/>
        </w:rPr>
      </w:pPr>
    </w:p>
    <w:p w14:paraId="504FED6D" w14:textId="118669E2" w:rsidR="00270B5B" w:rsidRPr="001B3736" w:rsidRDefault="00286734" w:rsidP="00490BA5">
      <w:pPr>
        <w:shd w:val="clear" w:color="auto" w:fill="FFFFFF"/>
        <w:jc w:val="both"/>
        <w:rPr>
          <w:rFonts w:ascii="Arial" w:hAnsi="Arial" w:cs="Arial"/>
          <w:sz w:val="22"/>
          <w:szCs w:val="20"/>
          <w:lang w:val="en-GB"/>
        </w:rPr>
      </w:pPr>
      <w:r w:rsidRPr="001B3736">
        <w:rPr>
          <w:rFonts w:ascii="Arial" w:hAnsi="Arial" w:cs="Arial"/>
          <w:sz w:val="22"/>
          <w:szCs w:val="20"/>
          <w:lang w:val="en-GB"/>
        </w:rPr>
        <w:t>In accordance with the procedure established by law, the general bulletin will contain all draft decisions proposed before the date of sending of the general bulletin, if such are received</w:t>
      </w:r>
      <w:r w:rsidR="00270B5B" w:rsidRPr="001B3736">
        <w:rPr>
          <w:rFonts w:ascii="Arial" w:hAnsi="Arial" w:cs="Arial"/>
          <w:sz w:val="22"/>
          <w:szCs w:val="20"/>
          <w:lang w:val="en-GB"/>
        </w:rPr>
        <w:t>.</w:t>
      </w:r>
    </w:p>
    <w:p w14:paraId="25545B2C" w14:textId="77777777" w:rsidR="00270B5B" w:rsidRPr="001B3736" w:rsidRDefault="00270B5B" w:rsidP="00270B5B">
      <w:pPr>
        <w:shd w:val="clear" w:color="auto" w:fill="FFFFFF"/>
        <w:jc w:val="both"/>
        <w:rPr>
          <w:rFonts w:ascii="Arial" w:hAnsi="Arial" w:cs="Arial"/>
          <w:sz w:val="22"/>
          <w:szCs w:val="20"/>
          <w:lang w:val="en-GB"/>
        </w:rPr>
      </w:pPr>
    </w:p>
    <w:p w14:paraId="6CACB266" w14:textId="234A5332" w:rsidR="00DA7DF8" w:rsidRPr="001B3736" w:rsidRDefault="00DA7DF8" w:rsidP="00270B5B">
      <w:pPr>
        <w:shd w:val="clear" w:color="auto" w:fill="FFFFFF"/>
        <w:jc w:val="both"/>
        <w:rPr>
          <w:rFonts w:ascii="Arial" w:hAnsi="Arial" w:cs="Arial"/>
          <w:sz w:val="22"/>
          <w:szCs w:val="20"/>
          <w:lang w:val="en-GB"/>
        </w:rPr>
      </w:pPr>
    </w:p>
    <w:p w14:paraId="75667915" w14:textId="77777777" w:rsidR="00DA7DF8" w:rsidRPr="001B3736" w:rsidRDefault="00DA7DF8" w:rsidP="00270B5B">
      <w:pPr>
        <w:shd w:val="clear" w:color="auto" w:fill="FFFFFF"/>
        <w:jc w:val="both"/>
        <w:rPr>
          <w:rFonts w:ascii="Arial" w:hAnsi="Arial" w:cs="Arial"/>
          <w:sz w:val="22"/>
          <w:szCs w:val="20"/>
          <w:lang w:val="en-GB"/>
        </w:rPr>
      </w:pPr>
    </w:p>
    <w:p w14:paraId="303A6207" w14:textId="3844D403" w:rsidR="00270B5B" w:rsidRPr="001B3736" w:rsidRDefault="00270B5B" w:rsidP="00270B5B">
      <w:pPr>
        <w:shd w:val="clear" w:color="auto" w:fill="FFFFFF"/>
        <w:jc w:val="both"/>
        <w:rPr>
          <w:rFonts w:ascii="Arial" w:hAnsi="Arial" w:cs="Arial"/>
          <w:sz w:val="22"/>
          <w:szCs w:val="20"/>
          <w:lang w:val="en-GB"/>
        </w:rPr>
      </w:pPr>
      <w:r w:rsidRPr="001B3736">
        <w:rPr>
          <w:rFonts w:ascii="Arial" w:hAnsi="Arial" w:cs="Arial"/>
          <w:sz w:val="22"/>
          <w:szCs w:val="20"/>
          <w:lang w:val="en-GB"/>
        </w:rPr>
        <w:t>____________________________________________________________________________</w:t>
      </w:r>
    </w:p>
    <w:p w14:paraId="1E62E727" w14:textId="77777777" w:rsidR="00286734" w:rsidRPr="001B3736" w:rsidRDefault="00286734" w:rsidP="00286734">
      <w:pPr>
        <w:shd w:val="clear" w:color="auto" w:fill="FFFFFF"/>
        <w:jc w:val="both"/>
        <w:rPr>
          <w:rFonts w:ascii="Arial" w:hAnsi="Arial" w:cs="Arial"/>
          <w:sz w:val="20"/>
          <w:szCs w:val="20"/>
          <w:lang w:val="en-GB"/>
        </w:rPr>
      </w:pPr>
      <w:r w:rsidRPr="001B3736">
        <w:rPr>
          <w:rFonts w:ascii="Arial" w:hAnsi="Arial" w:cs="Arial"/>
          <w:sz w:val="20"/>
          <w:szCs w:val="20"/>
          <w:lang w:val="en-GB"/>
        </w:rPr>
        <w:t xml:space="preserve">(date)                                    Name, surname, position and signature of the Shareholder (or of another person authorised to vote) </w:t>
      </w:r>
    </w:p>
    <w:p w14:paraId="4ACF857A" w14:textId="52FB4411" w:rsidR="00270B5B" w:rsidRDefault="00270B5B" w:rsidP="00286734">
      <w:pPr>
        <w:shd w:val="clear" w:color="auto" w:fill="FFFFFF"/>
        <w:jc w:val="both"/>
        <w:rPr>
          <w:rFonts w:ascii="Arial" w:hAnsi="Arial" w:cs="Arial"/>
          <w:sz w:val="22"/>
          <w:szCs w:val="20"/>
          <w:lang w:val="en-GB"/>
        </w:rPr>
      </w:pPr>
    </w:p>
    <w:p w14:paraId="0C6F2662" w14:textId="1F2027CA" w:rsidR="00B662A7" w:rsidRDefault="00B662A7" w:rsidP="00286734">
      <w:pPr>
        <w:shd w:val="clear" w:color="auto" w:fill="FFFFFF"/>
        <w:jc w:val="both"/>
        <w:rPr>
          <w:rFonts w:ascii="Arial" w:hAnsi="Arial" w:cs="Arial"/>
          <w:sz w:val="22"/>
          <w:szCs w:val="20"/>
          <w:lang w:val="en-GB"/>
        </w:rPr>
      </w:pPr>
    </w:p>
    <w:sectPr w:rsidR="00B662A7" w:rsidSect="00490BA5">
      <w:headerReference w:type="even" r:id="rId13"/>
      <w:headerReference w:type="default" r:id="rId14"/>
      <w:headerReference w:type="first" r:id="rId15"/>
      <w:footerReference w:type="first" r:id="rId16"/>
      <w:pgSz w:w="11900" w:h="16840"/>
      <w:pgMar w:top="1134" w:right="1134" w:bottom="1134"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9EA7" w14:textId="77777777" w:rsidR="00A851A1" w:rsidRDefault="00A851A1" w:rsidP="000C042A">
      <w:r>
        <w:separator/>
      </w:r>
    </w:p>
  </w:endnote>
  <w:endnote w:type="continuationSeparator" w:id="0">
    <w:p w14:paraId="096028BD" w14:textId="77777777" w:rsidR="00A851A1" w:rsidRDefault="00A851A1" w:rsidP="000C042A">
      <w:r>
        <w:continuationSeparator/>
      </w:r>
    </w:p>
  </w:endnote>
  <w:endnote w:type="continuationNotice" w:id="1">
    <w:p w14:paraId="44AD8650" w14:textId="77777777" w:rsidR="00A851A1" w:rsidRDefault="00A85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3810"/>
      <w:docPartObj>
        <w:docPartGallery w:val="Page Numbers (Bottom of Page)"/>
        <w:docPartUnique/>
      </w:docPartObj>
    </w:sdtPr>
    <w:sdtEndPr/>
    <w:sdtContent>
      <w:p w14:paraId="5D78FD85" w14:textId="4D92BBC8" w:rsidR="00656987" w:rsidRDefault="00656987">
        <w:pPr>
          <w:pStyle w:val="Footer"/>
          <w:jc w:val="center"/>
        </w:pPr>
        <w:r>
          <w:fldChar w:fldCharType="begin"/>
        </w:r>
        <w:r>
          <w:instrText>PAGE   \* MERGEFORMAT</w:instrText>
        </w:r>
        <w:r>
          <w:fldChar w:fldCharType="separate"/>
        </w:r>
        <w:r>
          <w:rPr>
            <w:lang w:val="lt-LT"/>
          </w:rPr>
          <w:t>2</w:t>
        </w:r>
        <w:r>
          <w:fldChar w:fldCharType="end"/>
        </w:r>
      </w:p>
    </w:sdtContent>
  </w:sdt>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E4CD" w14:textId="77777777" w:rsidR="00A851A1" w:rsidRDefault="00A851A1" w:rsidP="000C042A">
      <w:r>
        <w:separator/>
      </w:r>
    </w:p>
  </w:footnote>
  <w:footnote w:type="continuationSeparator" w:id="0">
    <w:p w14:paraId="04F20313" w14:textId="77777777" w:rsidR="00A851A1" w:rsidRDefault="00A851A1" w:rsidP="000C042A">
      <w:r>
        <w:continuationSeparator/>
      </w:r>
    </w:p>
  </w:footnote>
  <w:footnote w:type="continuationNotice" w:id="1">
    <w:p w14:paraId="0B37613B" w14:textId="77777777" w:rsidR="00A851A1" w:rsidRDefault="00A85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B8B" w14:textId="5C0C22CF" w:rsidR="008B3E60" w:rsidRDefault="00FA4AB8">
    <w:pPr>
      <w:pStyle w:val="Header"/>
    </w:pPr>
    <w:r>
      <w:rPr>
        <w:noProof/>
        <w:lang w:val="ru-RU" w:eastAsia="ru-RU"/>
      </w:rPr>
      <mc:AlternateContent>
        <mc:Choice Requires="wps">
          <w:drawing>
            <wp:anchor distT="0" distB="0" distL="114300" distR="114300" simplePos="0" relativeHeight="251658248" behindDoc="0" locked="0" layoutInCell="0" allowOverlap="1" wp14:anchorId="2BEB9629" wp14:editId="6888989F">
              <wp:simplePos x="0" y="0"/>
              <wp:positionH relativeFrom="page">
                <wp:posOffset>0</wp:posOffset>
              </wp:positionH>
              <wp:positionV relativeFrom="page">
                <wp:posOffset>190500</wp:posOffset>
              </wp:positionV>
              <wp:extent cx="7556500" cy="266700"/>
              <wp:effectExtent l="0" t="0" r="0" b="0"/>
              <wp:wrapNone/>
              <wp:docPr id="2" name="MSIPCM95154e7cb4c5ed2215ae5bc9" descr="{&quot;HashCode&quot;:-1965667229,&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D634E" w14:textId="5CF2789D" w:rsidR="00FA4AB8" w:rsidRPr="00FA4AB8" w:rsidRDefault="00FA4AB8" w:rsidP="00FA4AB8">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BEB9629" id="_x0000_t202" coordsize="21600,21600" o:spt="202" path="m,l,21600r21600,l21600,xe">
              <v:stroke joinstyle="miter"/>
              <v:path gradientshapeok="t" o:connecttype="rect"/>
            </v:shapetype>
            <v:shape id="MSIPCM95154e7cb4c5ed2215ae5bc9" o:spid="_x0000_s1026" type="#_x0000_t202" alt="{&quot;HashCode&quot;:-1965667229,&quot;Height&quot;:842.0,&quot;Width&quot;:595.0,&quot;Placement&quot;:&quot;Header&quot;,&quot;Index&quot;:&quot;OddAndEven&quot;,&quot;Section&quot;:1,&quot;Top&quot;:0.0,&quot;Left&quot;:0.0}" style="position:absolute;margin-left:0;margin-top:15pt;width:595pt;height:21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" o:allowincell="f" filled="f" stroked="f" strokeweight=".5pt">
              <v:textbox inset=",0,20pt,0">
                <w:txbxContent>
                  <w:p w14:paraId="1A6D634E" w14:textId="5CF2789D" w:rsidR="00FA4AB8" w:rsidRPr="00FA4AB8" w:rsidRDefault="00FA4AB8" w:rsidP="00FA4AB8">
                    <w:pPr>
                      <w:jc w:val="right"/>
                      <w:rPr>
                        <w:rFonts w:ascii="Arial" w:hAnsi="Arial" w:cs="Arial"/>
                        <w:color w:val="FF0000"/>
                        <w:sz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62E28025" w:rsidR="00A8398D" w:rsidRDefault="00A8398D" w:rsidP="00A8398D">
    <w:pPr>
      <w:pStyle w:val="Header"/>
      <w:tabs>
        <w:tab w:val="left" w:pos="-284"/>
      </w:tabs>
      <w:ind w:left="-2665"/>
    </w:pPr>
  </w:p>
  <w:p w14:paraId="54301E3B" w14:textId="45CAD3C7" w:rsidR="008B3E60" w:rsidRDefault="00C51B37" w:rsidP="00A8398D">
    <w:pPr>
      <w:pStyle w:val="Header"/>
      <w:tabs>
        <w:tab w:val="left" w:pos="-284"/>
      </w:tabs>
      <w:ind w:left="-2665"/>
    </w:pPr>
    <w:r>
      <w:rPr>
        <w:noProof/>
        <w:lang w:val="ru-RU" w:eastAsia="ru-RU"/>
      </w:rPr>
      <mc:AlternateContent>
        <mc:Choice Requires="wps">
          <w:drawing>
            <wp:anchor distT="0" distB="0" distL="114300" distR="114300" simplePos="0" relativeHeight="251658245" behindDoc="0" locked="0" layoutInCell="0" allowOverlap="1" wp14:anchorId="2F90D183" wp14:editId="37892402">
              <wp:simplePos x="0" y="0"/>
              <wp:positionH relativeFrom="page">
                <wp:posOffset>0</wp:posOffset>
              </wp:positionH>
              <wp:positionV relativeFrom="page">
                <wp:posOffset>190500</wp:posOffset>
              </wp:positionV>
              <wp:extent cx="7556500" cy="266700"/>
              <wp:effectExtent l="0" t="0" r="0" b="0"/>
              <wp:wrapNone/>
              <wp:docPr id="32" name="MSIPCM38354140a0b6ed936cb11a34" descr="{&quot;HashCode&quot;:-196566722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C08896" w14:textId="38923B1C" w:rsidR="00C51B37" w:rsidRPr="00E7133F" w:rsidRDefault="00C51B37" w:rsidP="00E7133F">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90D183" id="_x0000_t202" coordsize="21600,21600" o:spt="202" path="m,l,21600r21600,l21600,xe">
              <v:stroke joinstyle="miter"/>
              <v:path gradientshapeok="t" o:connecttype="rect"/>
            </v:shapetype>
            <v:shape id="MSIPCM38354140a0b6ed936cb11a34" o:spid="_x0000_s1027" type="#_x0000_t202" alt="{&quot;HashCode&quot;:-1965667229,&quot;Height&quot;:842.0,&quot;Width&quot;:595.0,&quot;Placement&quot;:&quot;Header&quot;,&quot;Index&quot;:&quot;Primary&quot;,&quot;Section&quot;:1,&quot;Top&quot;:0.0,&quot;Left&quot;:0.0}" style="position:absolute;left:0;text-align:left;margin-left:0;margin-top:15pt;width:595pt;height:21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" o:allowincell="f" filled="f" stroked="f" strokeweight=".5pt">
              <v:textbox inset=",0,20pt,0">
                <w:txbxContent>
                  <w:p w14:paraId="75C08896" w14:textId="38923B1C" w:rsidR="00C51B37" w:rsidRPr="00E7133F" w:rsidRDefault="00C51B37" w:rsidP="00E7133F">
                    <w:pPr>
                      <w:jc w:val="right"/>
                      <w:rPr>
                        <w:rFonts w:ascii="Arial" w:hAnsi="Arial" w:cs="Arial"/>
                        <w:color w:val="FF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9234" w14:textId="760C74AB" w:rsidR="008B3E60" w:rsidRDefault="00AF1BBB">
    <w:pPr>
      <w:pStyle w:val="Header"/>
    </w:pPr>
    <w:r>
      <w:rPr>
        <w:noProof/>
        <w:lang w:val="ru-RU" w:eastAsia="ru-RU"/>
      </w:rPr>
      <mc:AlternateContent>
        <mc:Choice Requires="wps">
          <w:drawing>
            <wp:anchor distT="0" distB="0" distL="114300" distR="114300" simplePos="0" relativeHeight="251658246" behindDoc="0" locked="0" layoutInCell="0" allowOverlap="1" wp14:anchorId="56E4BB42" wp14:editId="396FA1E5">
              <wp:simplePos x="0" y="0"/>
              <wp:positionH relativeFrom="page">
                <wp:posOffset>0</wp:posOffset>
              </wp:positionH>
              <wp:positionV relativeFrom="page">
                <wp:posOffset>190500</wp:posOffset>
              </wp:positionV>
              <wp:extent cx="7556500" cy="266700"/>
              <wp:effectExtent l="0" t="0" r="0" b="0"/>
              <wp:wrapNone/>
              <wp:docPr id="1" name="MSIPCM95dd4df09a0d90261cca17a6" descr="{&quot;HashCode&quot;:-196566722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9D478" w14:textId="2A0E126F" w:rsidR="00AF1BBB" w:rsidRPr="00E7133F" w:rsidRDefault="00AF1BBB" w:rsidP="00E7133F">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E4BB42" id="_x0000_t202" coordsize="21600,21600" o:spt="202" path="m,l,21600r21600,l21600,xe">
              <v:stroke joinstyle="miter"/>
              <v:path gradientshapeok="t" o:connecttype="rect"/>
            </v:shapetype>
            <v:shape id="MSIPCM95dd4df09a0d90261cca17a6" o:spid="_x0000_s1028" type="#_x0000_t202" alt="{&quot;HashCode&quot;:-1965667229,&quot;Height&quot;:842.0,&quot;Width&quot;:595.0,&quot;Placement&quot;:&quot;Header&quot;,&quot;Index&quot;:&quot;FirstPage&quot;,&quot;Section&quot;:1,&quot;Top&quot;:0.0,&quot;Left&quot;:0.0}" style="position:absolute;margin-left:0;margin-top:15pt;width:595pt;height:21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" o:allowincell="f" filled="f" stroked="f" strokeweight=".5pt">
              <v:textbox inset=",0,20pt,0">
                <w:txbxContent>
                  <w:p w14:paraId="43E9D478" w14:textId="2A0E126F" w:rsidR="00AF1BBB" w:rsidRPr="00E7133F" w:rsidRDefault="00AF1BBB" w:rsidP="00E7133F">
                    <w:pPr>
                      <w:jc w:val="right"/>
                      <w:rPr>
                        <w:rFonts w:ascii="Arial" w:hAnsi="Arial" w:cs="Arial"/>
                        <w:color w:val="FF0000"/>
                        <w:sz w:val="22"/>
                      </w:rPr>
                    </w:pPr>
                  </w:p>
                </w:txbxContent>
              </v:textbox>
              <w10:wrap anchorx="page" anchory="page"/>
            </v:shape>
          </w:pict>
        </mc:Fallback>
      </mc:AlternateContent>
    </w:r>
    <w:r w:rsidR="00607BED">
      <w:rPr>
        <w:noProof/>
        <w:lang w:val="ru-RU" w:eastAsia="ru-RU"/>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40" name="Picture 14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8E4432"/>
    <w:multiLevelType w:val="hybridMultilevel"/>
    <w:tmpl w:val="FB50D5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8"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17"/>
  </w:num>
  <w:num w:numId="5">
    <w:abstractNumId w:val="5"/>
  </w:num>
  <w:num w:numId="6">
    <w:abstractNumId w:val="16"/>
  </w:num>
  <w:num w:numId="7">
    <w:abstractNumId w:val="7"/>
  </w:num>
  <w:num w:numId="8">
    <w:abstractNumId w:val="3"/>
  </w:num>
  <w:num w:numId="9">
    <w:abstractNumId w:val="9"/>
  </w:num>
  <w:num w:numId="10">
    <w:abstractNumId w:val="1"/>
  </w:num>
  <w:num w:numId="11">
    <w:abstractNumId w:val="13"/>
  </w:num>
  <w:num w:numId="12">
    <w:abstractNumId w:val="2"/>
  </w:num>
  <w:num w:numId="13">
    <w:abstractNumId w:val="8"/>
  </w:num>
  <w:num w:numId="14">
    <w:abstractNumId w:val="12"/>
  </w:num>
  <w:num w:numId="15">
    <w:abstractNumId w:val="15"/>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2A"/>
    <w:rsid w:val="000004C9"/>
    <w:rsid w:val="00002FB6"/>
    <w:rsid w:val="00006350"/>
    <w:rsid w:val="0001366A"/>
    <w:rsid w:val="000173DD"/>
    <w:rsid w:val="00017833"/>
    <w:rsid w:val="00027F71"/>
    <w:rsid w:val="00034B7D"/>
    <w:rsid w:val="00034F27"/>
    <w:rsid w:val="00035B71"/>
    <w:rsid w:val="00041A64"/>
    <w:rsid w:val="00051BBC"/>
    <w:rsid w:val="000557CC"/>
    <w:rsid w:val="00055C8D"/>
    <w:rsid w:val="00056054"/>
    <w:rsid w:val="00057295"/>
    <w:rsid w:val="000642C9"/>
    <w:rsid w:val="00065599"/>
    <w:rsid w:val="000675DD"/>
    <w:rsid w:val="000738DE"/>
    <w:rsid w:val="00077A71"/>
    <w:rsid w:val="00083936"/>
    <w:rsid w:val="00084BF8"/>
    <w:rsid w:val="000861A7"/>
    <w:rsid w:val="000C042A"/>
    <w:rsid w:val="000C33D7"/>
    <w:rsid w:val="000C7BA7"/>
    <w:rsid w:val="000D2C48"/>
    <w:rsid w:val="000D46BE"/>
    <w:rsid w:val="000E1241"/>
    <w:rsid w:val="000E1A6F"/>
    <w:rsid w:val="000E7337"/>
    <w:rsid w:val="000F076F"/>
    <w:rsid w:val="000F1C78"/>
    <w:rsid w:val="00104D23"/>
    <w:rsid w:val="00104F6A"/>
    <w:rsid w:val="00105901"/>
    <w:rsid w:val="00112257"/>
    <w:rsid w:val="001122AD"/>
    <w:rsid w:val="0012725B"/>
    <w:rsid w:val="00131B6A"/>
    <w:rsid w:val="00133A06"/>
    <w:rsid w:val="0013494E"/>
    <w:rsid w:val="00134AE5"/>
    <w:rsid w:val="00135132"/>
    <w:rsid w:val="00136848"/>
    <w:rsid w:val="00137537"/>
    <w:rsid w:val="00140B9D"/>
    <w:rsid w:val="00141BBE"/>
    <w:rsid w:val="001426C4"/>
    <w:rsid w:val="00143A54"/>
    <w:rsid w:val="001451E3"/>
    <w:rsid w:val="0014602F"/>
    <w:rsid w:val="00146F6F"/>
    <w:rsid w:val="00163362"/>
    <w:rsid w:val="00167569"/>
    <w:rsid w:val="00183566"/>
    <w:rsid w:val="00191543"/>
    <w:rsid w:val="00191F5E"/>
    <w:rsid w:val="00192358"/>
    <w:rsid w:val="001957C4"/>
    <w:rsid w:val="001A53CE"/>
    <w:rsid w:val="001B3736"/>
    <w:rsid w:val="001C542E"/>
    <w:rsid w:val="001C5C87"/>
    <w:rsid w:val="001C7F47"/>
    <w:rsid w:val="001D3E62"/>
    <w:rsid w:val="001E394D"/>
    <w:rsid w:val="001E7685"/>
    <w:rsid w:val="001F5321"/>
    <w:rsid w:val="001F766E"/>
    <w:rsid w:val="00201EB7"/>
    <w:rsid w:val="00205084"/>
    <w:rsid w:val="002131D6"/>
    <w:rsid w:val="00214109"/>
    <w:rsid w:val="00217CEC"/>
    <w:rsid w:val="00222183"/>
    <w:rsid w:val="002241F6"/>
    <w:rsid w:val="00241D2D"/>
    <w:rsid w:val="00243FAC"/>
    <w:rsid w:val="00244E92"/>
    <w:rsid w:val="00246DF7"/>
    <w:rsid w:val="00247E02"/>
    <w:rsid w:val="00251B99"/>
    <w:rsid w:val="00252F09"/>
    <w:rsid w:val="002554A9"/>
    <w:rsid w:val="0025596A"/>
    <w:rsid w:val="00255D95"/>
    <w:rsid w:val="00255DED"/>
    <w:rsid w:val="002638E6"/>
    <w:rsid w:val="002668F5"/>
    <w:rsid w:val="0026706B"/>
    <w:rsid w:val="00267FAE"/>
    <w:rsid w:val="00270B5B"/>
    <w:rsid w:val="00274124"/>
    <w:rsid w:val="00281358"/>
    <w:rsid w:val="00284B95"/>
    <w:rsid w:val="00286734"/>
    <w:rsid w:val="00293029"/>
    <w:rsid w:val="0029316E"/>
    <w:rsid w:val="002A08C8"/>
    <w:rsid w:val="002A18B8"/>
    <w:rsid w:val="002A5642"/>
    <w:rsid w:val="002A7E43"/>
    <w:rsid w:val="002B04C2"/>
    <w:rsid w:val="002B72CB"/>
    <w:rsid w:val="002B7EB8"/>
    <w:rsid w:val="002C3054"/>
    <w:rsid w:val="002C351E"/>
    <w:rsid w:val="002C3CC4"/>
    <w:rsid w:val="002C3DCD"/>
    <w:rsid w:val="002C45CD"/>
    <w:rsid w:val="002D6187"/>
    <w:rsid w:val="002E3F1B"/>
    <w:rsid w:val="002E7B8A"/>
    <w:rsid w:val="002F0E19"/>
    <w:rsid w:val="002F4714"/>
    <w:rsid w:val="002F694B"/>
    <w:rsid w:val="003040D4"/>
    <w:rsid w:val="00306660"/>
    <w:rsid w:val="00310F35"/>
    <w:rsid w:val="0031128B"/>
    <w:rsid w:val="003148B9"/>
    <w:rsid w:val="00316D1E"/>
    <w:rsid w:val="00326A82"/>
    <w:rsid w:val="00334A0A"/>
    <w:rsid w:val="003353F7"/>
    <w:rsid w:val="003355E0"/>
    <w:rsid w:val="0033620C"/>
    <w:rsid w:val="003447E7"/>
    <w:rsid w:val="00346BF2"/>
    <w:rsid w:val="00355DDD"/>
    <w:rsid w:val="00360F46"/>
    <w:rsid w:val="00361BFE"/>
    <w:rsid w:val="00363F6D"/>
    <w:rsid w:val="00364E61"/>
    <w:rsid w:val="0038293F"/>
    <w:rsid w:val="00382BAF"/>
    <w:rsid w:val="00385E70"/>
    <w:rsid w:val="003873E5"/>
    <w:rsid w:val="003908F8"/>
    <w:rsid w:val="0039170A"/>
    <w:rsid w:val="003936F7"/>
    <w:rsid w:val="00393BE2"/>
    <w:rsid w:val="00395862"/>
    <w:rsid w:val="00395F01"/>
    <w:rsid w:val="003966E0"/>
    <w:rsid w:val="003969CA"/>
    <w:rsid w:val="00397B82"/>
    <w:rsid w:val="003A3E65"/>
    <w:rsid w:val="003B2820"/>
    <w:rsid w:val="003B73D7"/>
    <w:rsid w:val="003C0E00"/>
    <w:rsid w:val="003C142A"/>
    <w:rsid w:val="003C32F2"/>
    <w:rsid w:val="003C7DA5"/>
    <w:rsid w:val="003D1796"/>
    <w:rsid w:val="003D5661"/>
    <w:rsid w:val="003E2F3F"/>
    <w:rsid w:val="003F06A1"/>
    <w:rsid w:val="003F1F00"/>
    <w:rsid w:val="003F47E2"/>
    <w:rsid w:val="003F4E86"/>
    <w:rsid w:val="00400E69"/>
    <w:rsid w:val="00402A0B"/>
    <w:rsid w:val="00403BC3"/>
    <w:rsid w:val="00407A9B"/>
    <w:rsid w:val="004100EC"/>
    <w:rsid w:val="00412327"/>
    <w:rsid w:val="00416266"/>
    <w:rsid w:val="00416EBB"/>
    <w:rsid w:val="00421B21"/>
    <w:rsid w:val="00424CF8"/>
    <w:rsid w:val="004270CA"/>
    <w:rsid w:val="004369DD"/>
    <w:rsid w:val="00437DD2"/>
    <w:rsid w:val="004440B0"/>
    <w:rsid w:val="00450468"/>
    <w:rsid w:val="00450ADF"/>
    <w:rsid w:val="00452873"/>
    <w:rsid w:val="004570D3"/>
    <w:rsid w:val="00461EB3"/>
    <w:rsid w:val="0046343E"/>
    <w:rsid w:val="00464243"/>
    <w:rsid w:val="004651AA"/>
    <w:rsid w:val="00470063"/>
    <w:rsid w:val="00472B94"/>
    <w:rsid w:val="004739BD"/>
    <w:rsid w:val="00473A20"/>
    <w:rsid w:val="004754C1"/>
    <w:rsid w:val="00481FF6"/>
    <w:rsid w:val="00484529"/>
    <w:rsid w:val="00484DA8"/>
    <w:rsid w:val="0048698B"/>
    <w:rsid w:val="00490BA5"/>
    <w:rsid w:val="00495DD6"/>
    <w:rsid w:val="004A05D8"/>
    <w:rsid w:val="004A41F0"/>
    <w:rsid w:val="004C4110"/>
    <w:rsid w:val="004C7082"/>
    <w:rsid w:val="004D589E"/>
    <w:rsid w:val="00500C39"/>
    <w:rsid w:val="0050154F"/>
    <w:rsid w:val="00512C68"/>
    <w:rsid w:val="005156EA"/>
    <w:rsid w:val="00517B00"/>
    <w:rsid w:val="005225CF"/>
    <w:rsid w:val="005235ED"/>
    <w:rsid w:val="00533E4E"/>
    <w:rsid w:val="00540D79"/>
    <w:rsid w:val="0054187B"/>
    <w:rsid w:val="005432F8"/>
    <w:rsid w:val="00547861"/>
    <w:rsid w:val="00553D0E"/>
    <w:rsid w:val="005561AD"/>
    <w:rsid w:val="00560A0F"/>
    <w:rsid w:val="005613F4"/>
    <w:rsid w:val="0056241B"/>
    <w:rsid w:val="00562D96"/>
    <w:rsid w:val="0057627B"/>
    <w:rsid w:val="0059307E"/>
    <w:rsid w:val="005A377C"/>
    <w:rsid w:val="005B18C2"/>
    <w:rsid w:val="005C04DE"/>
    <w:rsid w:val="005C0841"/>
    <w:rsid w:val="005C7CCD"/>
    <w:rsid w:val="005D6E2A"/>
    <w:rsid w:val="005E279D"/>
    <w:rsid w:val="005E52BC"/>
    <w:rsid w:val="005F0F9E"/>
    <w:rsid w:val="005F5B64"/>
    <w:rsid w:val="005F5EAE"/>
    <w:rsid w:val="0060481C"/>
    <w:rsid w:val="00607BED"/>
    <w:rsid w:val="006125B6"/>
    <w:rsid w:val="00621BAC"/>
    <w:rsid w:val="00624236"/>
    <w:rsid w:val="006304B7"/>
    <w:rsid w:val="00632BDB"/>
    <w:rsid w:val="0064035A"/>
    <w:rsid w:val="00642F5A"/>
    <w:rsid w:val="006439D0"/>
    <w:rsid w:val="00645B94"/>
    <w:rsid w:val="00653613"/>
    <w:rsid w:val="00653E4E"/>
    <w:rsid w:val="00656987"/>
    <w:rsid w:val="006632B7"/>
    <w:rsid w:val="00683BF9"/>
    <w:rsid w:val="00684006"/>
    <w:rsid w:val="006918B9"/>
    <w:rsid w:val="006A2A3B"/>
    <w:rsid w:val="006A63A6"/>
    <w:rsid w:val="006A7225"/>
    <w:rsid w:val="006B17D2"/>
    <w:rsid w:val="006B5C03"/>
    <w:rsid w:val="006B65A0"/>
    <w:rsid w:val="006C2BF9"/>
    <w:rsid w:val="006C68E9"/>
    <w:rsid w:val="006D25E2"/>
    <w:rsid w:val="006E1DD4"/>
    <w:rsid w:val="006E5ADF"/>
    <w:rsid w:val="007024C9"/>
    <w:rsid w:val="0070419E"/>
    <w:rsid w:val="0070568B"/>
    <w:rsid w:val="007078EB"/>
    <w:rsid w:val="00710641"/>
    <w:rsid w:val="00715007"/>
    <w:rsid w:val="00717EFB"/>
    <w:rsid w:val="00721EBE"/>
    <w:rsid w:val="00727404"/>
    <w:rsid w:val="00727B9D"/>
    <w:rsid w:val="00731D79"/>
    <w:rsid w:val="007341DA"/>
    <w:rsid w:val="00744C12"/>
    <w:rsid w:val="00755530"/>
    <w:rsid w:val="0075699E"/>
    <w:rsid w:val="00757102"/>
    <w:rsid w:val="0076312E"/>
    <w:rsid w:val="0077430A"/>
    <w:rsid w:val="007752D9"/>
    <w:rsid w:val="00790597"/>
    <w:rsid w:val="00791696"/>
    <w:rsid w:val="00792C74"/>
    <w:rsid w:val="00795634"/>
    <w:rsid w:val="007A0C0A"/>
    <w:rsid w:val="007A16A6"/>
    <w:rsid w:val="007B4BEE"/>
    <w:rsid w:val="007C31AD"/>
    <w:rsid w:val="007D179E"/>
    <w:rsid w:val="007D48D0"/>
    <w:rsid w:val="007D559B"/>
    <w:rsid w:val="007D59D5"/>
    <w:rsid w:val="007D5A46"/>
    <w:rsid w:val="007E4D6B"/>
    <w:rsid w:val="007F23D8"/>
    <w:rsid w:val="007F3820"/>
    <w:rsid w:val="00802890"/>
    <w:rsid w:val="008061D5"/>
    <w:rsid w:val="00811A62"/>
    <w:rsid w:val="00816169"/>
    <w:rsid w:val="00820FF4"/>
    <w:rsid w:val="00834BC3"/>
    <w:rsid w:val="00845ACC"/>
    <w:rsid w:val="008533BD"/>
    <w:rsid w:val="008539BB"/>
    <w:rsid w:val="0085464B"/>
    <w:rsid w:val="008547E6"/>
    <w:rsid w:val="0085612E"/>
    <w:rsid w:val="008838F9"/>
    <w:rsid w:val="00890599"/>
    <w:rsid w:val="0089429B"/>
    <w:rsid w:val="008970DF"/>
    <w:rsid w:val="008B376D"/>
    <w:rsid w:val="008B3E60"/>
    <w:rsid w:val="008B54B7"/>
    <w:rsid w:val="008C5156"/>
    <w:rsid w:val="008D3E7B"/>
    <w:rsid w:val="008D599E"/>
    <w:rsid w:val="008D7061"/>
    <w:rsid w:val="008D7D2B"/>
    <w:rsid w:val="008E1FE8"/>
    <w:rsid w:val="008E34A9"/>
    <w:rsid w:val="008E46FF"/>
    <w:rsid w:val="008F340B"/>
    <w:rsid w:val="008F381E"/>
    <w:rsid w:val="008F6BB5"/>
    <w:rsid w:val="00900B64"/>
    <w:rsid w:val="009021D9"/>
    <w:rsid w:val="009052E2"/>
    <w:rsid w:val="0090734B"/>
    <w:rsid w:val="00907638"/>
    <w:rsid w:val="009169F4"/>
    <w:rsid w:val="0091733F"/>
    <w:rsid w:val="00931115"/>
    <w:rsid w:val="00933286"/>
    <w:rsid w:val="009422CC"/>
    <w:rsid w:val="00947F4C"/>
    <w:rsid w:val="0095375A"/>
    <w:rsid w:val="009545E0"/>
    <w:rsid w:val="009562AD"/>
    <w:rsid w:val="009658B5"/>
    <w:rsid w:val="009720DE"/>
    <w:rsid w:val="0098468C"/>
    <w:rsid w:val="00984E5E"/>
    <w:rsid w:val="00987CC8"/>
    <w:rsid w:val="009A1874"/>
    <w:rsid w:val="009A332E"/>
    <w:rsid w:val="009C027B"/>
    <w:rsid w:val="009C0B77"/>
    <w:rsid w:val="009C1E65"/>
    <w:rsid w:val="009C5502"/>
    <w:rsid w:val="009D20A6"/>
    <w:rsid w:val="009D3A57"/>
    <w:rsid w:val="009D5974"/>
    <w:rsid w:val="009D78EC"/>
    <w:rsid w:val="009E03C0"/>
    <w:rsid w:val="009E2373"/>
    <w:rsid w:val="009E53F2"/>
    <w:rsid w:val="009E6E34"/>
    <w:rsid w:val="009F697A"/>
    <w:rsid w:val="009F750E"/>
    <w:rsid w:val="00A00AFD"/>
    <w:rsid w:val="00A0375C"/>
    <w:rsid w:val="00A04D37"/>
    <w:rsid w:val="00A05456"/>
    <w:rsid w:val="00A11D43"/>
    <w:rsid w:val="00A14747"/>
    <w:rsid w:val="00A15095"/>
    <w:rsid w:val="00A156CB"/>
    <w:rsid w:val="00A17127"/>
    <w:rsid w:val="00A220F2"/>
    <w:rsid w:val="00A22662"/>
    <w:rsid w:val="00A24E6A"/>
    <w:rsid w:val="00A3600F"/>
    <w:rsid w:val="00A36666"/>
    <w:rsid w:val="00A40EA3"/>
    <w:rsid w:val="00A411B4"/>
    <w:rsid w:val="00A43374"/>
    <w:rsid w:val="00A44336"/>
    <w:rsid w:val="00A445BF"/>
    <w:rsid w:val="00A50993"/>
    <w:rsid w:val="00A50F04"/>
    <w:rsid w:val="00A51110"/>
    <w:rsid w:val="00A55B8F"/>
    <w:rsid w:val="00A602CC"/>
    <w:rsid w:val="00A61B9A"/>
    <w:rsid w:val="00A62298"/>
    <w:rsid w:val="00A6513D"/>
    <w:rsid w:val="00A67158"/>
    <w:rsid w:val="00A75927"/>
    <w:rsid w:val="00A763E9"/>
    <w:rsid w:val="00A8398D"/>
    <w:rsid w:val="00A8428F"/>
    <w:rsid w:val="00A85122"/>
    <w:rsid w:val="00A851A1"/>
    <w:rsid w:val="00A86D54"/>
    <w:rsid w:val="00A90CBB"/>
    <w:rsid w:val="00A93515"/>
    <w:rsid w:val="00A93AB3"/>
    <w:rsid w:val="00A96DCB"/>
    <w:rsid w:val="00A9728B"/>
    <w:rsid w:val="00AA3632"/>
    <w:rsid w:val="00AA375D"/>
    <w:rsid w:val="00AA3CFC"/>
    <w:rsid w:val="00AA4DFE"/>
    <w:rsid w:val="00AB4B65"/>
    <w:rsid w:val="00AB593E"/>
    <w:rsid w:val="00AB7E8A"/>
    <w:rsid w:val="00AC11BB"/>
    <w:rsid w:val="00AD0E0F"/>
    <w:rsid w:val="00AD0E92"/>
    <w:rsid w:val="00AD3984"/>
    <w:rsid w:val="00AD5689"/>
    <w:rsid w:val="00AE0D23"/>
    <w:rsid w:val="00AE0DD4"/>
    <w:rsid w:val="00AE3553"/>
    <w:rsid w:val="00AE4B84"/>
    <w:rsid w:val="00AF0208"/>
    <w:rsid w:val="00AF08E9"/>
    <w:rsid w:val="00AF1BBB"/>
    <w:rsid w:val="00B0149B"/>
    <w:rsid w:val="00B0637F"/>
    <w:rsid w:val="00B136EA"/>
    <w:rsid w:val="00B14898"/>
    <w:rsid w:val="00B22522"/>
    <w:rsid w:val="00B22E6B"/>
    <w:rsid w:val="00B271AF"/>
    <w:rsid w:val="00B27C69"/>
    <w:rsid w:val="00B27ECA"/>
    <w:rsid w:val="00B316D6"/>
    <w:rsid w:val="00B36A84"/>
    <w:rsid w:val="00B36D81"/>
    <w:rsid w:val="00B444F7"/>
    <w:rsid w:val="00B51FC0"/>
    <w:rsid w:val="00B52CCD"/>
    <w:rsid w:val="00B5427A"/>
    <w:rsid w:val="00B54E8A"/>
    <w:rsid w:val="00B57CE0"/>
    <w:rsid w:val="00B62AE0"/>
    <w:rsid w:val="00B662A7"/>
    <w:rsid w:val="00B72D99"/>
    <w:rsid w:val="00B75315"/>
    <w:rsid w:val="00B81BF3"/>
    <w:rsid w:val="00B841A7"/>
    <w:rsid w:val="00B91BD4"/>
    <w:rsid w:val="00B9549A"/>
    <w:rsid w:val="00B9778B"/>
    <w:rsid w:val="00BA0138"/>
    <w:rsid w:val="00BA0BA8"/>
    <w:rsid w:val="00BA2A17"/>
    <w:rsid w:val="00BA568D"/>
    <w:rsid w:val="00BA6DD5"/>
    <w:rsid w:val="00BA7324"/>
    <w:rsid w:val="00BB0C96"/>
    <w:rsid w:val="00BB189F"/>
    <w:rsid w:val="00BB5507"/>
    <w:rsid w:val="00BC5215"/>
    <w:rsid w:val="00BC5E7E"/>
    <w:rsid w:val="00BC6770"/>
    <w:rsid w:val="00BD470B"/>
    <w:rsid w:val="00BE2EF4"/>
    <w:rsid w:val="00BE2F16"/>
    <w:rsid w:val="00BE3156"/>
    <w:rsid w:val="00BE740D"/>
    <w:rsid w:val="00BF398C"/>
    <w:rsid w:val="00C034DC"/>
    <w:rsid w:val="00C055F9"/>
    <w:rsid w:val="00C071D0"/>
    <w:rsid w:val="00C16FBD"/>
    <w:rsid w:val="00C228C5"/>
    <w:rsid w:val="00C237BE"/>
    <w:rsid w:val="00C257BD"/>
    <w:rsid w:val="00C25B56"/>
    <w:rsid w:val="00C25BC4"/>
    <w:rsid w:val="00C345B8"/>
    <w:rsid w:val="00C363E3"/>
    <w:rsid w:val="00C40C07"/>
    <w:rsid w:val="00C425D2"/>
    <w:rsid w:val="00C43174"/>
    <w:rsid w:val="00C51B37"/>
    <w:rsid w:val="00C51FD3"/>
    <w:rsid w:val="00C5228F"/>
    <w:rsid w:val="00C74836"/>
    <w:rsid w:val="00C81B29"/>
    <w:rsid w:val="00C82172"/>
    <w:rsid w:val="00C829E2"/>
    <w:rsid w:val="00C8601E"/>
    <w:rsid w:val="00C902F4"/>
    <w:rsid w:val="00C90EDE"/>
    <w:rsid w:val="00C935B4"/>
    <w:rsid w:val="00C95F5E"/>
    <w:rsid w:val="00C96877"/>
    <w:rsid w:val="00CA3EC8"/>
    <w:rsid w:val="00CA4AC9"/>
    <w:rsid w:val="00CA5A34"/>
    <w:rsid w:val="00CA6A2B"/>
    <w:rsid w:val="00CA7C7A"/>
    <w:rsid w:val="00CB4B81"/>
    <w:rsid w:val="00CC5A2B"/>
    <w:rsid w:val="00CD6CA1"/>
    <w:rsid w:val="00CD749B"/>
    <w:rsid w:val="00CE2506"/>
    <w:rsid w:val="00CE2BFE"/>
    <w:rsid w:val="00CE67BF"/>
    <w:rsid w:val="00CF09A6"/>
    <w:rsid w:val="00CF15C0"/>
    <w:rsid w:val="00CF4753"/>
    <w:rsid w:val="00CF7389"/>
    <w:rsid w:val="00D0145F"/>
    <w:rsid w:val="00D10A6F"/>
    <w:rsid w:val="00D1120F"/>
    <w:rsid w:val="00D121FF"/>
    <w:rsid w:val="00D13061"/>
    <w:rsid w:val="00D30736"/>
    <w:rsid w:val="00D31104"/>
    <w:rsid w:val="00D4002A"/>
    <w:rsid w:val="00D41DE2"/>
    <w:rsid w:val="00D47176"/>
    <w:rsid w:val="00D47981"/>
    <w:rsid w:val="00D52448"/>
    <w:rsid w:val="00D573CB"/>
    <w:rsid w:val="00D67707"/>
    <w:rsid w:val="00D70839"/>
    <w:rsid w:val="00D7231B"/>
    <w:rsid w:val="00D726D4"/>
    <w:rsid w:val="00D7444D"/>
    <w:rsid w:val="00D92933"/>
    <w:rsid w:val="00D9692D"/>
    <w:rsid w:val="00D975DE"/>
    <w:rsid w:val="00DA129E"/>
    <w:rsid w:val="00DA49F3"/>
    <w:rsid w:val="00DA6953"/>
    <w:rsid w:val="00DA7AC9"/>
    <w:rsid w:val="00DA7DF8"/>
    <w:rsid w:val="00DB5840"/>
    <w:rsid w:val="00DC08CE"/>
    <w:rsid w:val="00DC20F1"/>
    <w:rsid w:val="00DC2574"/>
    <w:rsid w:val="00DC582B"/>
    <w:rsid w:val="00DD1809"/>
    <w:rsid w:val="00DD1F78"/>
    <w:rsid w:val="00DD2CA2"/>
    <w:rsid w:val="00DE0DD0"/>
    <w:rsid w:val="00DE4725"/>
    <w:rsid w:val="00DE5486"/>
    <w:rsid w:val="00DF2080"/>
    <w:rsid w:val="00DF7378"/>
    <w:rsid w:val="00E02702"/>
    <w:rsid w:val="00E0523B"/>
    <w:rsid w:val="00E05F2A"/>
    <w:rsid w:val="00E1549C"/>
    <w:rsid w:val="00E1750F"/>
    <w:rsid w:val="00E20AA3"/>
    <w:rsid w:val="00E20B96"/>
    <w:rsid w:val="00E21297"/>
    <w:rsid w:val="00E23CED"/>
    <w:rsid w:val="00E322A0"/>
    <w:rsid w:val="00E32EFC"/>
    <w:rsid w:val="00E35D3F"/>
    <w:rsid w:val="00E372F9"/>
    <w:rsid w:val="00E40F3A"/>
    <w:rsid w:val="00E46E57"/>
    <w:rsid w:val="00E56860"/>
    <w:rsid w:val="00E57A5F"/>
    <w:rsid w:val="00E628B1"/>
    <w:rsid w:val="00E62A31"/>
    <w:rsid w:val="00E7133F"/>
    <w:rsid w:val="00E73A73"/>
    <w:rsid w:val="00E83289"/>
    <w:rsid w:val="00E902E5"/>
    <w:rsid w:val="00E91440"/>
    <w:rsid w:val="00E950A1"/>
    <w:rsid w:val="00EA2676"/>
    <w:rsid w:val="00EA2766"/>
    <w:rsid w:val="00EA3450"/>
    <w:rsid w:val="00EA4592"/>
    <w:rsid w:val="00EB3F35"/>
    <w:rsid w:val="00EB4427"/>
    <w:rsid w:val="00EB44AC"/>
    <w:rsid w:val="00EB4FCA"/>
    <w:rsid w:val="00EC1B7A"/>
    <w:rsid w:val="00EC3174"/>
    <w:rsid w:val="00EC3DEB"/>
    <w:rsid w:val="00EC68F3"/>
    <w:rsid w:val="00ED1664"/>
    <w:rsid w:val="00ED256F"/>
    <w:rsid w:val="00ED4563"/>
    <w:rsid w:val="00ED4CAD"/>
    <w:rsid w:val="00ED5464"/>
    <w:rsid w:val="00EE6467"/>
    <w:rsid w:val="00EE71E6"/>
    <w:rsid w:val="00EF5DEC"/>
    <w:rsid w:val="00F02599"/>
    <w:rsid w:val="00F043DD"/>
    <w:rsid w:val="00F11723"/>
    <w:rsid w:val="00F11F60"/>
    <w:rsid w:val="00F13499"/>
    <w:rsid w:val="00F15DD7"/>
    <w:rsid w:val="00F17FCE"/>
    <w:rsid w:val="00F24911"/>
    <w:rsid w:val="00F24C76"/>
    <w:rsid w:val="00F26FA5"/>
    <w:rsid w:val="00F273AA"/>
    <w:rsid w:val="00F40A9A"/>
    <w:rsid w:val="00F425AD"/>
    <w:rsid w:val="00F42940"/>
    <w:rsid w:val="00F57BE1"/>
    <w:rsid w:val="00F61758"/>
    <w:rsid w:val="00F61EF7"/>
    <w:rsid w:val="00F65E5A"/>
    <w:rsid w:val="00F66D7F"/>
    <w:rsid w:val="00F719CC"/>
    <w:rsid w:val="00F73B5F"/>
    <w:rsid w:val="00F75D70"/>
    <w:rsid w:val="00F80114"/>
    <w:rsid w:val="00F874FF"/>
    <w:rsid w:val="00F87CAA"/>
    <w:rsid w:val="00F91447"/>
    <w:rsid w:val="00F927E3"/>
    <w:rsid w:val="00F96ABC"/>
    <w:rsid w:val="00FA4AB8"/>
    <w:rsid w:val="00FB17CF"/>
    <w:rsid w:val="00FB2552"/>
    <w:rsid w:val="00FB32E6"/>
    <w:rsid w:val="00FB551B"/>
    <w:rsid w:val="00FB664A"/>
    <w:rsid w:val="00FB74B8"/>
    <w:rsid w:val="00FC17CC"/>
    <w:rsid w:val="00FC1A69"/>
    <w:rsid w:val="00FC5786"/>
    <w:rsid w:val="00FD0B2C"/>
    <w:rsid w:val="00FD3A97"/>
    <w:rsid w:val="00FD6B71"/>
    <w:rsid w:val="00FE1FCF"/>
    <w:rsid w:val="00FE2414"/>
    <w:rsid w:val="00FE5964"/>
    <w:rsid w:val="00FF2D41"/>
    <w:rsid w:val="00FF347C"/>
    <w:rsid w:val="00FF575E"/>
    <w:rsid w:val="05888424"/>
    <w:rsid w:val="074F2996"/>
    <w:rsid w:val="0830272F"/>
    <w:rsid w:val="0A336587"/>
    <w:rsid w:val="0CB453E2"/>
    <w:rsid w:val="14AD2133"/>
    <w:rsid w:val="14CD1C74"/>
    <w:rsid w:val="1693AFC2"/>
    <w:rsid w:val="1D13CF1A"/>
    <w:rsid w:val="214CB5EF"/>
    <w:rsid w:val="23656B59"/>
    <w:rsid w:val="25B0192D"/>
    <w:rsid w:val="2706CD03"/>
    <w:rsid w:val="2740EB18"/>
    <w:rsid w:val="2AAB0F4F"/>
    <w:rsid w:val="2C706D81"/>
    <w:rsid w:val="2DB299E9"/>
    <w:rsid w:val="31132F84"/>
    <w:rsid w:val="38501DE0"/>
    <w:rsid w:val="3B18FF8B"/>
    <w:rsid w:val="3B6CEE85"/>
    <w:rsid w:val="438F9905"/>
    <w:rsid w:val="43C32766"/>
    <w:rsid w:val="4668B65D"/>
    <w:rsid w:val="4856CBF7"/>
    <w:rsid w:val="5418737B"/>
    <w:rsid w:val="5650839F"/>
    <w:rsid w:val="57A57D66"/>
    <w:rsid w:val="6B645B00"/>
    <w:rsid w:val="6D71F936"/>
    <w:rsid w:val="7353C399"/>
    <w:rsid w:val="7536FF87"/>
    <w:rsid w:val="79413E4B"/>
    <w:rsid w:val="7BA76035"/>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306C5"/>
  <w15:docId w15:val="{9C15012E-BAB7-4EBD-8066-9045567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3447E7"/>
    <w:rPr>
      <w:sz w:val="16"/>
      <w:szCs w:val="16"/>
    </w:rPr>
  </w:style>
  <w:style w:type="paragraph" w:styleId="CommentText">
    <w:name w:val="annotation text"/>
    <w:basedOn w:val="Normal"/>
    <w:link w:val="CommentTextChar"/>
    <w:uiPriority w:val="99"/>
    <w:semiHidden/>
    <w:unhideWhenUsed/>
    <w:rsid w:val="003447E7"/>
    <w:rPr>
      <w:sz w:val="20"/>
      <w:szCs w:val="20"/>
    </w:rPr>
  </w:style>
  <w:style w:type="character" w:customStyle="1" w:styleId="CommentTextChar">
    <w:name w:val="Comment Text Char"/>
    <w:basedOn w:val="DefaultParagraphFont"/>
    <w:link w:val="CommentText"/>
    <w:uiPriority w:val="99"/>
    <w:semiHidden/>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9658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cteinvest.com/lt/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cteinvest.com/lt/document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E920C-63BB-4324-81EF-4FDEEC0316E4}">
  <ds:schemaRefs>
    <ds:schemaRef ds:uri="http://schemas.openxmlformats.org/officeDocument/2006/bibliography"/>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CharactersWithSpaces>
  <SharedDoc>false</SharedDoc>
  <HLinks>
    <vt:vector size="12" baseType="variant">
      <vt:variant>
        <vt:i4>6160476</vt:i4>
      </vt:variant>
      <vt:variant>
        <vt:i4>0</vt:i4>
      </vt:variant>
      <vt:variant>
        <vt:i4>0</vt:i4>
      </vt:variant>
      <vt:variant>
        <vt:i4>5</vt:i4>
      </vt:variant>
      <vt:variant>
        <vt:lpwstr>http://www.nasdaqbaltic.com/</vt:lpwstr>
      </vt:variant>
      <vt:variant>
        <vt:lpwstr/>
      </vt:variant>
      <vt:variant>
        <vt:i4>7536684</vt:i4>
      </vt:variant>
      <vt:variant>
        <vt:i4>0</vt:i4>
      </vt:variant>
      <vt:variant>
        <vt:i4>0</vt:i4>
      </vt:variant>
      <vt:variant>
        <vt:i4>5</vt:i4>
      </vt:variant>
      <vt:variant>
        <vt:lpwstr>http://www.ignitisgrupe.lt/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User-PC</cp:lastModifiedBy>
  <cp:revision>2</cp:revision>
  <cp:lastPrinted>2019-12-10T10:20:00Z</cp:lastPrinted>
  <dcterms:created xsi:type="dcterms:W3CDTF">2021-04-27T12:46:00Z</dcterms:created>
  <dcterms:modified xsi:type="dcterms:W3CDTF">2021-04-27T12:46:00Z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Dovile.Rumseviciute@ignitis.lt</vt:lpwstr>
  </property>
  <property fmtid="{D5CDD505-2E9C-101B-9397-08002B2CF9AE}" pid="6" name="MSIP_Label_320c693d-44b7-4e16-b3dd-4fcd87401cf5_SetDate">
    <vt:lpwstr>2020-10-16T09:06:10.7435720Z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0ddf0c59-10c2-4524-9713-baf927457222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Dovile.Rumseviciute@ignitis.lt</vt:lpwstr>
  </property>
  <property fmtid="{D5CDD505-2E9C-101B-9397-08002B2CF9AE}" pid="14" name="MSIP_Label_190751af-2442-49a7-b7b9-9f0bcce858c9_SetDate">
    <vt:lpwstr>2020-10-16T09:06:10.7435720Z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0ddf0c59-10c2-4524-9713-baf927457222</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